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32A0221" w14:textId="77777777" w:rsidR="00857FC5" w:rsidRPr="00B87E01" w:rsidRDefault="00093FA7" w:rsidP="00B87E01">
      <w:pPr>
        <w:pStyle w:val="tier1Itext"/>
        <w:spacing w:before="4800" w:after="0"/>
        <w:jc w:val="center"/>
        <w:rPr>
          <w:rStyle w:val="TtulodoLivro"/>
        </w:rPr>
      </w:pPr>
      <w:bookmarkStart w:id="0" w:name="_Toc414361856"/>
      <w:bookmarkStart w:id="1" w:name="_Toc414456618"/>
      <w:bookmarkStart w:id="2" w:name="_Toc414456762"/>
      <w:bookmarkStart w:id="3" w:name="_Toc414456946"/>
      <w:bookmarkStart w:id="4" w:name="_Toc414457036"/>
      <w:bookmarkStart w:id="5" w:name="_Toc414637515"/>
      <w:bookmarkStart w:id="6" w:name="_Toc330559647"/>
      <w:bookmarkStart w:id="7" w:name="_GoBack"/>
      <w:bookmarkEnd w:id="7"/>
      <w:r w:rsidRPr="00B87E01">
        <w:rPr>
          <w:rStyle w:val="TtulodoLivro"/>
        </w:rPr>
        <w:t xml:space="preserve">APÊNDICE </w:t>
      </w:r>
      <w:r w:rsidR="00B06F74">
        <w:rPr>
          <w:rStyle w:val="TtulodoLivro"/>
        </w:rPr>
        <w:t>C</w:t>
      </w:r>
      <w:r w:rsidR="00313B98" w:rsidRPr="00B87E01">
        <w:rPr>
          <w:rStyle w:val="TtulodoLivro"/>
        </w:rPr>
        <w:t xml:space="preserve"> –</w:t>
      </w:r>
      <w:r w:rsidRPr="00B87E01">
        <w:rPr>
          <w:rStyle w:val="TtulodoLivro"/>
        </w:rPr>
        <w:t xml:space="preserve"> TREINAMENTOS E SIMULADOS</w:t>
      </w:r>
      <w:bookmarkEnd w:id="0"/>
      <w:bookmarkEnd w:id="1"/>
      <w:bookmarkEnd w:id="2"/>
      <w:bookmarkEnd w:id="3"/>
      <w:bookmarkEnd w:id="4"/>
      <w:bookmarkEnd w:id="5"/>
    </w:p>
    <w:p w14:paraId="532A0222" w14:textId="77777777" w:rsidR="00A15CEE" w:rsidRDefault="00A15CEE" w:rsidP="00B87E01">
      <w:pPr>
        <w:pStyle w:val="tier1Itext"/>
      </w:pPr>
      <w:r>
        <w:br w:type="page"/>
      </w:r>
    </w:p>
    <w:p w14:paraId="7FAA44AD" w14:textId="77777777" w:rsidR="00A03997" w:rsidRDefault="00857FC5" w:rsidP="00175A97">
      <w:pPr>
        <w:pStyle w:val="tier1Itext"/>
        <w:spacing w:after="120"/>
        <w:jc w:val="center"/>
        <w:rPr>
          <w:noProof/>
        </w:rPr>
      </w:pPr>
      <w:bookmarkStart w:id="8" w:name="_Toc412738707"/>
      <w:r w:rsidRPr="00B87E01">
        <w:rPr>
          <w:b/>
          <w:smallCaps/>
          <w:sz w:val="28"/>
          <w:szCs w:val="28"/>
        </w:rPr>
        <w:lastRenderedPageBreak/>
        <w:t>Sumário</w:t>
      </w:r>
      <w:bookmarkEnd w:id="8"/>
      <w:r w:rsidR="00175A97">
        <w:rPr>
          <w:b/>
          <w:smallCaps/>
          <w:sz w:val="28"/>
          <w:szCs w:val="28"/>
        </w:rPr>
        <w:fldChar w:fldCharType="begin"/>
      </w:r>
      <w:r w:rsidR="00175A97">
        <w:rPr>
          <w:b/>
          <w:smallCaps/>
          <w:sz w:val="28"/>
          <w:szCs w:val="28"/>
        </w:rPr>
        <w:instrText xml:space="preserve"> TOC \o "1-2" \h \z \u \t "Título 3;3" </w:instrText>
      </w:r>
      <w:r w:rsidR="00175A97">
        <w:rPr>
          <w:b/>
          <w:smallCaps/>
          <w:sz w:val="28"/>
          <w:szCs w:val="28"/>
        </w:rPr>
        <w:fldChar w:fldCharType="separate"/>
      </w:r>
    </w:p>
    <w:p w14:paraId="421993B7" w14:textId="0B08EA83" w:rsidR="00A03997" w:rsidRDefault="004E63DE">
      <w:pPr>
        <w:pStyle w:val="Sumrio1"/>
        <w:rPr>
          <w:rFonts w:asciiTheme="minorHAnsi" w:hAnsiTheme="minorHAnsi"/>
          <w:b w:val="0"/>
          <w:bCs w:val="0"/>
          <w:caps w:val="0"/>
          <w:lang w:val="en-US" w:eastAsia="en-US"/>
        </w:rPr>
      </w:pPr>
      <w:hyperlink w:anchor="_Toc527972161" w:history="1">
        <w:r w:rsidR="00A03997" w:rsidRPr="00B27638">
          <w:rPr>
            <w:rStyle w:val="Hyperlink"/>
            <w:lang w:val="pt-BR"/>
          </w:rPr>
          <w:t>1.</w:t>
        </w:r>
        <w:r w:rsidR="00A03997">
          <w:rPr>
            <w:rFonts w:asciiTheme="minorHAnsi" w:hAnsiTheme="minorHAnsi"/>
            <w:b w:val="0"/>
            <w:bCs w:val="0"/>
            <w:caps w:val="0"/>
            <w:lang w:val="en-US" w:eastAsia="en-US"/>
          </w:rPr>
          <w:tab/>
        </w:r>
        <w:r w:rsidR="00A03997" w:rsidRPr="00B27638">
          <w:rPr>
            <w:rStyle w:val="Hyperlink"/>
            <w:lang w:val="pt-BR"/>
          </w:rPr>
          <w:t>PROGRAMA DE TREINAMENTO E EXERCÍCIOS SIMULADOS</w:t>
        </w:r>
        <w:r w:rsidR="00A03997">
          <w:rPr>
            <w:webHidden/>
          </w:rPr>
          <w:tab/>
        </w:r>
        <w:r w:rsidR="00A03997">
          <w:rPr>
            <w:webHidden/>
          </w:rPr>
          <w:fldChar w:fldCharType="begin"/>
        </w:r>
        <w:r w:rsidR="00A03997">
          <w:rPr>
            <w:webHidden/>
          </w:rPr>
          <w:instrText xml:space="preserve"> PAGEREF _Toc527972161 \h </w:instrText>
        </w:r>
        <w:r w:rsidR="00A03997">
          <w:rPr>
            <w:webHidden/>
          </w:rPr>
        </w:r>
        <w:r w:rsidR="00A03997">
          <w:rPr>
            <w:webHidden/>
          </w:rPr>
          <w:fldChar w:fldCharType="separate"/>
        </w:r>
        <w:r w:rsidR="00A03997">
          <w:rPr>
            <w:webHidden/>
          </w:rPr>
          <w:t>1</w:t>
        </w:r>
        <w:r w:rsidR="00A03997">
          <w:rPr>
            <w:webHidden/>
          </w:rPr>
          <w:fldChar w:fldCharType="end"/>
        </w:r>
      </w:hyperlink>
    </w:p>
    <w:p w14:paraId="6A44987D" w14:textId="1DB7D1E0" w:rsidR="00A03997" w:rsidRDefault="004E63DE">
      <w:pPr>
        <w:pStyle w:val="Sumrio2"/>
        <w:rPr>
          <w:rFonts w:asciiTheme="minorHAnsi" w:hAnsiTheme="minorHAnsi"/>
          <w:b w:val="0"/>
          <w:bCs w:val="0"/>
          <w:smallCaps w:val="0"/>
          <w:noProof/>
          <w:lang w:val="en-US" w:eastAsia="en-US"/>
        </w:rPr>
      </w:pPr>
      <w:hyperlink w:anchor="_Toc527972162" w:history="1">
        <w:r w:rsidR="00A03997" w:rsidRPr="00B27638">
          <w:rPr>
            <w:rStyle w:val="Hyperlink"/>
            <w:noProof/>
          </w:rPr>
          <w:t>1.1.</w:t>
        </w:r>
        <w:r w:rsidR="00A03997">
          <w:rPr>
            <w:rFonts w:asciiTheme="minorHAnsi" w:hAnsiTheme="minorHAnsi"/>
            <w:b w:val="0"/>
            <w:bCs w:val="0"/>
            <w:smallCaps w:val="0"/>
            <w:noProof/>
            <w:lang w:val="en-US" w:eastAsia="en-US"/>
          </w:rPr>
          <w:tab/>
        </w:r>
        <w:r w:rsidR="00A03997" w:rsidRPr="00B27638">
          <w:rPr>
            <w:rStyle w:val="Hyperlink"/>
            <w:noProof/>
          </w:rPr>
          <w:t>Treinamentos</w:t>
        </w:r>
        <w:r w:rsidR="00A03997">
          <w:rPr>
            <w:noProof/>
            <w:webHidden/>
          </w:rPr>
          <w:tab/>
        </w:r>
        <w:r w:rsidR="00A03997">
          <w:rPr>
            <w:noProof/>
            <w:webHidden/>
          </w:rPr>
          <w:fldChar w:fldCharType="begin"/>
        </w:r>
        <w:r w:rsidR="00A03997">
          <w:rPr>
            <w:noProof/>
            <w:webHidden/>
          </w:rPr>
          <w:instrText xml:space="preserve"> PAGEREF _Toc527972162 \h </w:instrText>
        </w:r>
        <w:r w:rsidR="00A03997">
          <w:rPr>
            <w:noProof/>
            <w:webHidden/>
          </w:rPr>
        </w:r>
        <w:r w:rsidR="00A03997">
          <w:rPr>
            <w:noProof/>
            <w:webHidden/>
          </w:rPr>
          <w:fldChar w:fldCharType="separate"/>
        </w:r>
        <w:r w:rsidR="00A03997">
          <w:rPr>
            <w:noProof/>
            <w:webHidden/>
          </w:rPr>
          <w:t>2</w:t>
        </w:r>
        <w:r w:rsidR="00A03997">
          <w:rPr>
            <w:noProof/>
            <w:webHidden/>
          </w:rPr>
          <w:fldChar w:fldCharType="end"/>
        </w:r>
      </w:hyperlink>
    </w:p>
    <w:p w14:paraId="649AD869" w14:textId="36131266" w:rsidR="00A03997" w:rsidRDefault="004E63DE">
      <w:pPr>
        <w:pStyle w:val="Sumrio2"/>
        <w:rPr>
          <w:rFonts w:asciiTheme="minorHAnsi" w:hAnsiTheme="minorHAnsi"/>
          <w:b w:val="0"/>
          <w:bCs w:val="0"/>
          <w:smallCaps w:val="0"/>
          <w:noProof/>
          <w:lang w:val="en-US" w:eastAsia="en-US"/>
        </w:rPr>
      </w:pPr>
      <w:hyperlink w:anchor="_Toc527972163" w:history="1">
        <w:r w:rsidR="00A03997" w:rsidRPr="00B27638">
          <w:rPr>
            <w:rStyle w:val="Hyperlink"/>
            <w:noProof/>
          </w:rPr>
          <w:t>1.2.</w:t>
        </w:r>
        <w:r w:rsidR="00A03997">
          <w:rPr>
            <w:rFonts w:asciiTheme="minorHAnsi" w:hAnsiTheme="minorHAnsi"/>
            <w:b w:val="0"/>
            <w:bCs w:val="0"/>
            <w:smallCaps w:val="0"/>
            <w:noProof/>
            <w:lang w:val="en-US" w:eastAsia="en-US"/>
          </w:rPr>
          <w:tab/>
        </w:r>
        <w:r w:rsidR="00A03997" w:rsidRPr="00B27638">
          <w:rPr>
            <w:rStyle w:val="Hyperlink"/>
            <w:noProof/>
          </w:rPr>
          <w:t>Exercícios</w:t>
        </w:r>
        <w:r w:rsidR="00A03997">
          <w:rPr>
            <w:noProof/>
            <w:webHidden/>
          </w:rPr>
          <w:tab/>
        </w:r>
        <w:r w:rsidR="00A03997">
          <w:rPr>
            <w:noProof/>
            <w:webHidden/>
          </w:rPr>
          <w:fldChar w:fldCharType="begin"/>
        </w:r>
        <w:r w:rsidR="00A03997">
          <w:rPr>
            <w:noProof/>
            <w:webHidden/>
          </w:rPr>
          <w:instrText xml:space="preserve"> PAGEREF _Toc527972163 \h </w:instrText>
        </w:r>
        <w:r w:rsidR="00A03997">
          <w:rPr>
            <w:noProof/>
            <w:webHidden/>
          </w:rPr>
        </w:r>
        <w:r w:rsidR="00A03997">
          <w:rPr>
            <w:noProof/>
            <w:webHidden/>
          </w:rPr>
          <w:fldChar w:fldCharType="separate"/>
        </w:r>
        <w:r w:rsidR="00A03997">
          <w:rPr>
            <w:noProof/>
            <w:webHidden/>
          </w:rPr>
          <w:t>2</w:t>
        </w:r>
        <w:r w:rsidR="00A03997">
          <w:rPr>
            <w:noProof/>
            <w:webHidden/>
          </w:rPr>
          <w:fldChar w:fldCharType="end"/>
        </w:r>
      </w:hyperlink>
    </w:p>
    <w:p w14:paraId="236D2EA8" w14:textId="1E535B18" w:rsidR="00A03997" w:rsidRDefault="004E63DE">
      <w:pPr>
        <w:pStyle w:val="Sumrio2"/>
        <w:rPr>
          <w:rFonts w:asciiTheme="minorHAnsi" w:hAnsiTheme="minorHAnsi"/>
          <w:b w:val="0"/>
          <w:bCs w:val="0"/>
          <w:smallCaps w:val="0"/>
          <w:noProof/>
          <w:lang w:val="en-US" w:eastAsia="en-US"/>
        </w:rPr>
      </w:pPr>
      <w:hyperlink w:anchor="_Toc527972164" w:history="1">
        <w:r w:rsidR="00A03997" w:rsidRPr="00B27638">
          <w:rPr>
            <w:rStyle w:val="Hyperlink"/>
            <w:noProof/>
          </w:rPr>
          <w:t>1.3.</w:t>
        </w:r>
        <w:r w:rsidR="00A03997">
          <w:rPr>
            <w:rFonts w:asciiTheme="minorHAnsi" w:hAnsiTheme="minorHAnsi"/>
            <w:b w:val="0"/>
            <w:bCs w:val="0"/>
            <w:smallCaps w:val="0"/>
            <w:noProof/>
            <w:lang w:val="en-US" w:eastAsia="en-US"/>
          </w:rPr>
          <w:tab/>
        </w:r>
        <w:r w:rsidR="00A03997" w:rsidRPr="00B27638">
          <w:rPr>
            <w:rStyle w:val="Hyperlink"/>
            <w:noProof/>
          </w:rPr>
          <w:t>Captura de Correções e Oportunidades de Melhoria</w:t>
        </w:r>
        <w:r w:rsidR="00A03997">
          <w:rPr>
            <w:noProof/>
            <w:webHidden/>
          </w:rPr>
          <w:tab/>
        </w:r>
        <w:r w:rsidR="00A03997">
          <w:rPr>
            <w:noProof/>
            <w:webHidden/>
          </w:rPr>
          <w:fldChar w:fldCharType="begin"/>
        </w:r>
        <w:r w:rsidR="00A03997">
          <w:rPr>
            <w:noProof/>
            <w:webHidden/>
          </w:rPr>
          <w:instrText xml:space="preserve"> PAGEREF _Toc527972164 \h </w:instrText>
        </w:r>
        <w:r w:rsidR="00A03997">
          <w:rPr>
            <w:noProof/>
            <w:webHidden/>
          </w:rPr>
        </w:r>
        <w:r w:rsidR="00A03997">
          <w:rPr>
            <w:noProof/>
            <w:webHidden/>
          </w:rPr>
          <w:fldChar w:fldCharType="separate"/>
        </w:r>
        <w:r w:rsidR="00A03997">
          <w:rPr>
            <w:noProof/>
            <w:webHidden/>
          </w:rPr>
          <w:t>5</w:t>
        </w:r>
        <w:r w:rsidR="00A03997">
          <w:rPr>
            <w:noProof/>
            <w:webHidden/>
          </w:rPr>
          <w:fldChar w:fldCharType="end"/>
        </w:r>
      </w:hyperlink>
    </w:p>
    <w:p w14:paraId="532A0228" w14:textId="77777777" w:rsidR="00857FC5" w:rsidRPr="00175A97" w:rsidRDefault="00175A97" w:rsidP="00175A97">
      <w:pPr>
        <w:pStyle w:val="tier1Itext"/>
      </w:pPr>
      <w:r>
        <w:rPr>
          <w:b/>
          <w:smallCaps/>
          <w:sz w:val="28"/>
          <w:szCs w:val="28"/>
        </w:rPr>
        <w:fldChar w:fldCharType="end"/>
      </w:r>
    </w:p>
    <w:p w14:paraId="532A0229" w14:textId="77777777" w:rsidR="00857FC5" w:rsidRPr="00EE0E12" w:rsidRDefault="00857FC5" w:rsidP="00B87E01">
      <w:pPr>
        <w:pStyle w:val="tier1Itext"/>
        <w:spacing w:after="120"/>
        <w:jc w:val="center"/>
        <w:rPr>
          <w:b/>
          <w:smallCaps/>
          <w:sz w:val="28"/>
          <w:szCs w:val="28"/>
        </w:rPr>
      </w:pPr>
      <w:r w:rsidRPr="00EE0E12">
        <w:rPr>
          <w:b/>
          <w:smallCaps/>
          <w:sz w:val="28"/>
          <w:szCs w:val="28"/>
        </w:rPr>
        <w:t xml:space="preserve">Índice de </w:t>
      </w:r>
      <w:r w:rsidRPr="005A2203">
        <w:rPr>
          <w:b/>
          <w:smallCaps/>
          <w:sz w:val="28"/>
          <w:szCs w:val="28"/>
        </w:rPr>
        <w:t>Figuras</w:t>
      </w:r>
    </w:p>
    <w:p w14:paraId="532A022A" w14:textId="77777777" w:rsidR="00175A97" w:rsidRDefault="00857FC5">
      <w:pPr>
        <w:pStyle w:val="ndicedeilustraes"/>
        <w:tabs>
          <w:tab w:val="right" w:leader="dot" w:pos="9060"/>
        </w:tabs>
        <w:rPr>
          <w:i w:val="0"/>
          <w:iCs w:val="0"/>
          <w:noProof/>
          <w:sz w:val="22"/>
          <w:szCs w:val="22"/>
        </w:rPr>
      </w:pPr>
      <w:r w:rsidRPr="00EE0E12">
        <w:rPr>
          <w:rFonts w:asciiTheme="majorHAnsi" w:hAnsiTheme="majorHAnsi"/>
          <w:sz w:val="22"/>
          <w:szCs w:val="24"/>
        </w:rPr>
        <w:fldChar w:fldCharType="begin"/>
      </w:r>
      <w:r w:rsidRPr="00EE0E12">
        <w:rPr>
          <w:rFonts w:asciiTheme="majorHAnsi" w:hAnsiTheme="majorHAnsi"/>
        </w:rPr>
        <w:instrText xml:space="preserve"> TOC \h \z \c "Figura" </w:instrText>
      </w:r>
      <w:r w:rsidRPr="00EE0E12">
        <w:rPr>
          <w:rFonts w:asciiTheme="majorHAnsi" w:hAnsiTheme="majorHAnsi"/>
          <w:sz w:val="22"/>
          <w:szCs w:val="24"/>
        </w:rPr>
        <w:fldChar w:fldCharType="separate"/>
      </w:r>
      <w:hyperlink w:anchor="_Toc415164887" w:history="1">
        <w:r w:rsidR="00175A97" w:rsidRPr="00DF5961">
          <w:rPr>
            <w:rStyle w:val="Hyperlink"/>
            <w:rFonts w:asciiTheme="majorHAnsi" w:hAnsiTheme="majorHAnsi"/>
            <w:noProof/>
          </w:rPr>
          <w:t>Figura 1: Relação entre os tipos de treinamentos e exercícios, complexidade de planejamento e nível de capacitação.</w:t>
        </w:r>
        <w:r w:rsidR="00175A97">
          <w:rPr>
            <w:noProof/>
            <w:webHidden/>
          </w:rPr>
          <w:tab/>
        </w:r>
        <w:r w:rsidR="00175A97">
          <w:rPr>
            <w:noProof/>
            <w:webHidden/>
          </w:rPr>
          <w:fldChar w:fldCharType="begin"/>
        </w:r>
        <w:r w:rsidR="00175A97">
          <w:rPr>
            <w:noProof/>
            <w:webHidden/>
          </w:rPr>
          <w:instrText xml:space="preserve"> PAGEREF _Toc415164887 \h </w:instrText>
        </w:r>
        <w:r w:rsidR="00175A97">
          <w:rPr>
            <w:noProof/>
            <w:webHidden/>
          </w:rPr>
        </w:r>
        <w:r w:rsidR="00175A97">
          <w:rPr>
            <w:noProof/>
            <w:webHidden/>
          </w:rPr>
          <w:fldChar w:fldCharType="separate"/>
        </w:r>
        <w:r w:rsidR="00175A97">
          <w:rPr>
            <w:noProof/>
            <w:webHidden/>
          </w:rPr>
          <w:t>1</w:t>
        </w:r>
        <w:r w:rsidR="00175A97">
          <w:rPr>
            <w:noProof/>
            <w:webHidden/>
          </w:rPr>
          <w:fldChar w:fldCharType="end"/>
        </w:r>
      </w:hyperlink>
    </w:p>
    <w:p w14:paraId="532A022B" w14:textId="77777777" w:rsidR="00857FC5" w:rsidRPr="00EE0E12" w:rsidRDefault="00857FC5" w:rsidP="00B87E01">
      <w:pPr>
        <w:pStyle w:val="tier1Itext"/>
      </w:pPr>
      <w:r w:rsidRPr="00EE0E12">
        <w:fldChar w:fldCharType="end"/>
      </w:r>
    </w:p>
    <w:p w14:paraId="532A022C" w14:textId="77777777" w:rsidR="00857FC5" w:rsidRPr="00EE0E12" w:rsidRDefault="00857FC5" w:rsidP="00B87E01">
      <w:pPr>
        <w:pStyle w:val="tier1Itext"/>
        <w:spacing w:after="120"/>
        <w:jc w:val="center"/>
        <w:rPr>
          <w:b/>
          <w:smallCaps/>
          <w:sz w:val="28"/>
          <w:szCs w:val="28"/>
        </w:rPr>
      </w:pPr>
      <w:r w:rsidRPr="00EE0E12">
        <w:rPr>
          <w:b/>
          <w:smallCaps/>
          <w:sz w:val="28"/>
          <w:szCs w:val="28"/>
        </w:rPr>
        <w:t>Lista de siglas</w:t>
      </w:r>
    </w:p>
    <w:tbl>
      <w:tblPr>
        <w:tblW w:w="5000" w:type="pct"/>
        <w:tblBorders>
          <w:top w:val="single" w:sz="12" w:space="0" w:color="FFFFFF" w:themeColor="background1"/>
          <w:left w:val="single" w:sz="12" w:space="0" w:color="FFFFFF" w:themeColor="background1"/>
          <w:bottom w:val="single" w:sz="12" w:space="0" w:color="FFFFFF" w:themeColor="background1"/>
          <w:right w:val="single" w:sz="12" w:space="0" w:color="FFFFFF" w:themeColor="background1"/>
          <w:insideH w:val="single" w:sz="12" w:space="0" w:color="FFFFFF" w:themeColor="background1"/>
          <w:insideV w:val="single" w:sz="12" w:space="0" w:color="FFFFFF" w:themeColor="background1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105"/>
        <w:gridCol w:w="8105"/>
      </w:tblGrid>
      <w:tr w:rsidR="00857FC5" w:rsidRPr="00B87E01" w14:paraId="532A022F" w14:textId="77777777" w:rsidTr="00031C4B">
        <w:trPr>
          <w:trHeight w:val="340"/>
          <w:tblHeader/>
        </w:trPr>
        <w:tc>
          <w:tcPr>
            <w:tcW w:w="600" w:type="pct"/>
            <w:shd w:val="clear" w:color="000000" w:fill="1F497D"/>
            <w:noWrap/>
            <w:vAlign w:val="center"/>
            <w:hideMark/>
          </w:tcPr>
          <w:p w14:paraId="532A022D" w14:textId="77777777" w:rsidR="00857FC5" w:rsidRPr="00B87E01" w:rsidRDefault="00857FC5" w:rsidP="00031C4B">
            <w:pPr>
              <w:spacing w:before="0" w:line="240" w:lineRule="auto"/>
              <w:jc w:val="center"/>
              <w:rPr>
                <w:rFonts w:asciiTheme="majorHAnsi" w:hAnsiTheme="majorHAnsi" w:cs="Times New Roman"/>
                <w:b/>
                <w:bCs/>
                <w:color w:val="FFFFFF"/>
                <w:sz w:val="20"/>
                <w:szCs w:val="20"/>
              </w:rPr>
            </w:pPr>
            <w:r w:rsidRPr="00B87E01">
              <w:rPr>
                <w:rFonts w:asciiTheme="majorHAnsi" w:hAnsiTheme="majorHAnsi" w:cs="Times New Roman"/>
                <w:b/>
                <w:bCs/>
                <w:color w:val="FFFFFF"/>
                <w:sz w:val="20"/>
                <w:szCs w:val="20"/>
              </w:rPr>
              <w:t>Sigla</w:t>
            </w:r>
          </w:p>
        </w:tc>
        <w:tc>
          <w:tcPr>
            <w:tcW w:w="4400" w:type="pct"/>
            <w:shd w:val="clear" w:color="000000" w:fill="1F497D"/>
            <w:noWrap/>
            <w:vAlign w:val="center"/>
            <w:hideMark/>
          </w:tcPr>
          <w:p w14:paraId="532A022E" w14:textId="77777777" w:rsidR="00857FC5" w:rsidRPr="00B87E01" w:rsidRDefault="00857FC5" w:rsidP="00031C4B">
            <w:pPr>
              <w:spacing w:before="0" w:line="240" w:lineRule="auto"/>
              <w:jc w:val="center"/>
              <w:rPr>
                <w:rFonts w:asciiTheme="majorHAnsi" w:hAnsiTheme="majorHAnsi" w:cs="Times New Roman"/>
                <w:b/>
                <w:bCs/>
                <w:color w:val="FFFFFF"/>
                <w:sz w:val="20"/>
                <w:szCs w:val="20"/>
              </w:rPr>
            </w:pPr>
            <w:r w:rsidRPr="00B87E01">
              <w:rPr>
                <w:rFonts w:asciiTheme="majorHAnsi" w:hAnsiTheme="majorHAnsi" w:cs="Times New Roman"/>
                <w:b/>
                <w:bCs/>
                <w:color w:val="FFFFFF"/>
                <w:sz w:val="20"/>
                <w:szCs w:val="20"/>
              </w:rPr>
              <w:t>Definição</w:t>
            </w:r>
          </w:p>
        </w:tc>
      </w:tr>
      <w:tr w:rsidR="00031C4B" w:rsidRPr="00B87E01" w14:paraId="532A0232" w14:textId="77777777" w:rsidTr="00031C4B">
        <w:trPr>
          <w:trHeight w:val="340"/>
        </w:trPr>
        <w:tc>
          <w:tcPr>
            <w:tcW w:w="600" w:type="pct"/>
            <w:shd w:val="clear" w:color="000000" w:fill="D9D9D9"/>
            <w:vAlign w:val="center"/>
          </w:tcPr>
          <w:p w14:paraId="532A0230" w14:textId="77777777" w:rsidR="00031C4B" w:rsidRPr="00B87E01" w:rsidRDefault="00031C4B" w:rsidP="00B87E01">
            <w:pPr>
              <w:spacing w:before="0" w:line="240" w:lineRule="auto"/>
              <w:jc w:val="center"/>
              <w:rPr>
                <w:rFonts w:asciiTheme="majorHAnsi" w:hAnsiTheme="majorHAnsi"/>
                <w:sz w:val="20"/>
                <w:szCs w:val="20"/>
              </w:rPr>
            </w:pPr>
            <w:r w:rsidRPr="00B87E01">
              <w:rPr>
                <w:rFonts w:asciiTheme="majorHAnsi" w:hAnsiTheme="majorHAnsi"/>
                <w:sz w:val="20"/>
                <w:szCs w:val="20"/>
              </w:rPr>
              <w:t>BST</w:t>
            </w:r>
          </w:p>
        </w:tc>
        <w:tc>
          <w:tcPr>
            <w:tcW w:w="4400" w:type="pct"/>
            <w:shd w:val="clear" w:color="000000" w:fill="D9D9D9"/>
            <w:vAlign w:val="center"/>
          </w:tcPr>
          <w:p w14:paraId="532A0231" w14:textId="77777777" w:rsidR="00031C4B" w:rsidRPr="00B87E01" w:rsidRDefault="00031C4B" w:rsidP="00B87E01">
            <w:pPr>
              <w:spacing w:before="0" w:line="240" w:lineRule="auto"/>
              <w:rPr>
                <w:rFonts w:asciiTheme="majorHAnsi" w:hAnsiTheme="majorHAnsi"/>
                <w:sz w:val="20"/>
                <w:szCs w:val="20"/>
              </w:rPr>
            </w:pPr>
            <w:r w:rsidRPr="00B87E01">
              <w:rPr>
                <w:rFonts w:asciiTheme="majorHAnsi" w:hAnsiTheme="majorHAnsi"/>
                <w:sz w:val="20"/>
                <w:szCs w:val="20"/>
              </w:rPr>
              <w:t xml:space="preserve">Equipe de Suporte à Continuidade da Capacidade Operacional (em inglês, </w:t>
            </w:r>
            <w:r w:rsidRPr="00B87E01">
              <w:rPr>
                <w:rFonts w:asciiTheme="majorHAnsi" w:hAnsiTheme="majorHAnsi"/>
                <w:i/>
                <w:sz w:val="20"/>
                <w:szCs w:val="20"/>
              </w:rPr>
              <w:t>Business Support Team</w:t>
            </w:r>
            <w:r w:rsidRPr="00B87E01">
              <w:rPr>
                <w:rFonts w:asciiTheme="majorHAnsi" w:hAnsiTheme="majorHAnsi"/>
                <w:sz w:val="20"/>
                <w:szCs w:val="20"/>
              </w:rPr>
              <w:t>)</w:t>
            </w:r>
          </w:p>
        </w:tc>
      </w:tr>
      <w:tr w:rsidR="00031C4B" w:rsidRPr="00B87E01" w14:paraId="532A0235" w14:textId="77777777" w:rsidTr="00031C4B">
        <w:trPr>
          <w:trHeight w:val="340"/>
        </w:trPr>
        <w:tc>
          <w:tcPr>
            <w:tcW w:w="600" w:type="pct"/>
            <w:shd w:val="clear" w:color="000000" w:fill="D9D9D9"/>
            <w:vAlign w:val="center"/>
          </w:tcPr>
          <w:p w14:paraId="532A0233" w14:textId="77777777" w:rsidR="00031C4B" w:rsidRPr="00B87E01" w:rsidRDefault="00031C4B" w:rsidP="00B87E01">
            <w:pPr>
              <w:spacing w:before="0" w:line="240" w:lineRule="auto"/>
              <w:jc w:val="center"/>
              <w:rPr>
                <w:rFonts w:asciiTheme="majorHAnsi" w:hAnsiTheme="majorHAnsi" w:cs="Times New Roman"/>
                <w:color w:val="000000"/>
                <w:sz w:val="20"/>
                <w:szCs w:val="20"/>
              </w:rPr>
            </w:pPr>
            <w:r w:rsidRPr="00B87E01">
              <w:rPr>
                <w:rFonts w:asciiTheme="majorHAnsi" w:hAnsiTheme="majorHAnsi"/>
                <w:sz w:val="20"/>
                <w:szCs w:val="20"/>
              </w:rPr>
              <w:t>C&amp;CM\ER</w:t>
            </w:r>
          </w:p>
        </w:tc>
        <w:tc>
          <w:tcPr>
            <w:tcW w:w="4400" w:type="pct"/>
            <w:shd w:val="clear" w:color="000000" w:fill="D9D9D9"/>
            <w:vAlign w:val="center"/>
          </w:tcPr>
          <w:p w14:paraId="532A0234" w14:textId="77777777" w:rsidR="00031C4B" w:rsidRPr="00B87E01" w:rsidRDefault="00031C4B" w:rsidP="00B87E01">
            <w:pPr>
              <w:spacing w:before="0" w:line="240" w:lineRule="auto"/>
              <w:rPr>
                <w:rFonts w:asciiTheme="majorHAnsi" w:hAnsiTheme="majorHAnsi" w:cs="Calibri"/>
                <w:sz w:val="20"/>
                <w:szCs w:val="20"/>
              </w:rPr>
            </w:pPr>
            <w:r w:rsidRPr="00B87E01">
              <w:rPr>
                <w:rFonts w:asciiTheme="majorHAnsi" w:hAnsiTheme="majorHAnsi"/>
                <w:sz w:val="20"/>
                <w:szCs w:val="20"/>
              </w:rPr>
              <w:t xml:space="preserve">Gerenciamento de Crise e Continuidade &amp; Resposta à Emergência (em inglês, </w:t>
            </w:r>
            <w:r w:rsidRPr="00B87E01">
              <w:rPr>
                <w:rFonts w:asciiTheme="majorHAnsi" w:hAnsiTheme="majorHAnsi"/>
                <w:i/>
                <w:sz w:val="20"/>
                <w:szCs w:val="20"/>
              </w:rPr>
              <w:t>Crisis and Continuity Management and Emergency Response</w:t>
            </w:r>
            <w:r w:rsidRPr="00B87E01">
              <w:rPr>
                <w:rFonts w:asciiTheme="majorHAnsi" w:hAnsiTheme="majorHAnsi"/>
                <w:sz w:val="20"/>
                <w:szCs w:val="20"/>
              </w:rPr>
              <w:t>)</w:t>
            </w:r>
          </w:p>
        </w:tc>
      </w:tr>
      <w:tr w:rsidR="00031C4B" w:rsidRPr="00B87E01" w14:paraId="532A0238" w14:textId="77777777" w:rsidTr="00031C4B">
        <w:trPr>
          <w:trHeight w:val="340"/>
        </w:trPr>
        <w:tc>
          <w:tcPr>
            <w:tcW w:w="600" w:type="pct"/>
            <w:shd w:val="clear" w:color="000000" w:fill="D9D9D9"/>
            <w:vAlign w:val="center"/>
          </w:tcPr>
          <w:p w14:paraId="532A0236" w14:textId="77777777" w:rsidR="00031C4B" w:rsidRPr="00B87E01" w:rsidRDefault="00031C4B" w:rsidP="00B87E01">
            <w:pPr>
              <w:spacing w:before="0" w:line="240" w:lineRule="auto"/>
              <w:jc w:val="center"/>
              <w:rPr>
                <w:rFonts w:asciiTheme="majorHAnsi" w:hAnsiTheme="majorHAnsi" w:cs="Times New Roman"/>
                <w:color w:val="000000"/>
                <w:sz w:val="20"/>
                <w:szCs w:val="20"/>
              </w:rPr>
            </w:pPr>
            <w:r w:rsidRPr="00B87E01">
              <w:rPr>
                <w:rFonts w:asciiTheme="majorHAnsi" w:hAnsiTheme="majorHAnsi" w:cs="Times New Roman"/>
                <w:color w:val="000000"/>
                <w:sz w:val="20"/>
                <w:szCs w:val="20"/>
              </w:rPr>
              <w:t>EOR</w:t>
            </w:r>
          </w:p>
        </w:tc>
        <w:tc>
          <w:tcPr>
            <w:tcW w:w="4400" w:type="pct"/>
            <w:shd w:val="clear" w:color="000000" w:fill="D9D9D9"/>
            <w:vAlign w:val="center"/>
          </w:tcPr>
          <w:p w14:paraId="532A0237" w14:textId="77777777" w:rsidR="00031C4B" w:rsidRPr="00B87E01" w:rsidRDefault="00031C4B" w:rsidP="00B87E01">
            <w:pPr>
              <w:spacing w:before="0" w:line="240" w:lineRule="auto"/>
              <w:rPr>
                <w:rFonts w:asciiTheme="majorHAnsi" w:hAnsiTheme="majorHAnsi" w:cs="Times New Roman"/>
                <w:color w:val="000000"/>
                <w:sz w:val="20"/>
                <w:szCs w:val="20"/>
              </w:rPr>
            </w:pPr>
            <w:r w:rsidRPr="00B87E01">
              <w:rPr>
                <w:rFonts w:asciiTheme="majorHAnsi" w:hAnsiTheme="majorHAnsi" w:cs="Calibri"/>
                <w:sz w:val="20"/>
                <w:szCs w:val="20"/>
              </w:rPr>
              <w:t>Estrutura Organizacional de Resposta</w:t>
            </w:r>
          </w:p>
        </w:tc>
      </w:tr>
      <w:tr w:rsidR="00031C4B" w:rsidRPr="00B87E01" w14:paraId="532A023B" w14:textId="77777777" w:rsidTr="00031C4B">
        <w:trPr>
          <w:trHeight w:val="340"/>
        </w:trPr>
        <w:tc>
          <w:tcPr>
            <w:tcW w:w="600" w:type="pct"/>
            <w:shd w:val="clear" w:color="000000" w:fill="D9D9D9"/>
            <w:vAlign w:val="center"/>
          </w:tcPr>
          <w:p w14:paraId="532A0239" w14:textId="77777777" w:rsidR="00031C4B" w:rsidRPr="00B87E01" w:rsidRDefault="00031C4B" w:rsidP="00B87E01">
            <w:pPr>
              <w:spacing w:before="0" w:line="240" w:lineRule="auto"/>
              <w:jc w:val="center"/>
              <w:rPr>
                <w:rFonts w:asciiTheme="majorHAnsi" w:hAnsiTheme="majorHAnsi" w:cs="Times New Roman"/>
                <w:color w:val="000000"/>
                <w:sz w:val="20"/>
                <w:szCs w:val="20"/>
              </w:rPr>
            </w:pPr>
            <w:r w:rsidRPr="00B87E01">
              <w:rPr>
                <w:rFonts w:asciiTheme="majorHAnsi" w:hAnsiTheme="majorHAnsi"/>
                <w:sz w:val="20"/>
                <w:szCs w:val="20"/>
              </w:rPr>
              <w:t>IMT</w:t>
            </w:r>
          </w:p>
        </w:tc>
        <w:tc>
          <w:tcPr>
            <w:tcW w:w="4400" w:type="pct"/>
            <w:shd w:val="clear" w:color="000000" w:fill="D9D9D9"/>
            <w:vAlign w:val="center"/>
          </w:tcPr>
          <w:p w14:paraId="532A023A" w14:textId="77777777" w:rsidR="00031C4B" w:rsidRPr="00B87E01" w:rsidRDefault="00031C4B" w:rsidP="00032186">
            <w:pPr>
              <w:spacing w:before="0" w:line="240" w:lineRule="auto"/>
              <w:rPr>
                <w:rFonts w:asciiTheme="majorHAnsi" w:hAnsiTheme="majorHAnsi" w:cs="Times New Roman"/>
                <w:color w:val="000000"/>
                <w:sz w:val="20"/>
                <w:szCs w:val="20"/>
              </w:rPr>
            </w:pPr>
            <w:r w:rsidRPr="00B87E01">
              <w:rPr>
                <w:rFonts w:asciiTheme="majorHAnsi" w:hAnsiTheme="majorHAnsi"/>
                <w:sz w:val="20"/>
                <w:szCs w:val="20"/>
              </w:rPr>
              <w:t xml:space="preserve">Equipe de Gerenciamento do Incidente (em inglês, </w:t>
            </w:r>
            <w:r w:rsidRPr="00B87E01">
              <w:rPr>
                <w:rFonts w:asciiTheme="majorHAnsi" w:hAnsiTheme="majorHAnsi"/>
                <w:i/>
                <w:sz w:val="20"/>
                <w:szCs w:val="20"/>
              </w:rPr>
              <w:t>Incident Management Team</w:t>
            </w:r>
            <w:r w:rsidRPr="00B87E01">
              <w:rPr>
                <w:rFonts w:asciiTheme="majorHAnsi" w:hAnsiTheme="majorHAnsi"/>
                <w:sz w:val="20"/>
                <w:szCs w:val="20"/>
              </w:rPr>
              <w:t>)</w:t>
            </w:r>
          </w:p>
        </w:tc>
      </w:tr>
      <w:tr w:rsidR="00031C4B" w:rsidRPr="00B87E01" w14:paraId="532A023E" w14:textId="77777777" w:rsidTr="00031C4B">
        <w:trPr>
          <w:trHeight w:val="340"/>
        </w:trPr>
        <w:tc>
          <w:tcPr>
            <w:tcW w:w="600" w:type="pct"/>
            <w:shd w:val="clear" w:color="000000" w:fill="D9D9D9"/>
            <w:vAlign w:val="center"/>
          </w:tcPr>
          <w:p w14:paraId="532A023C" w14:textId="77777777" w:rsidR="00031C4B" w:rsidRPr="00B87E01" w:rsidRDefault="00031C4B" w:rsidP="00B87E01">
            <w:pPr>
              <w:spacing w:before="0" w:line="240" w:lineRule="auto"/>
              <w:jc w:val="center"/>
              <w:rPr>
                <w:rFonts w:asciiTheme="majorHAnsi" w:hAnsiTheme="majorHAnsi"/>
                <w:sz w:val="20"/>
                <w:szCs w:val="20"/>
              </w:rPr>
            </w:pPr>
            <w:r w:rsidRPr="00B87E01">
              <w:rPr>
                <w:rFonts w:asciiTheme="majorHAnsi" w:hAnsiTheme="majorHAnsi"/>
                <w:sz w:val="20"/>
                <w:szCs w:val="20"/>
              </w:rPr>
              <w:t>TRT</w:t>
            </w:r>
          </w:p>
        </w:tc>
        <w:tc>
          <w:tcPr>
            <w:tcW w:w="4400" w:type="pct"/>
            <w:shd w:val="clear" w:color="000000" w:fill="D9D9D9"/>
            <w:vAlign w:val="center"/>
          </w:tcPr>
          <w:p w14:paraId="532A023D" w14:textId="77777777" w:rsidR="00031C4B" w:rsidRPr="00B87E01" w:rsidRDefault="00031C4B" w:rsidP="00B87E01">
            <w:pPr>
              <w:spacing w:before="0" w:line="240" w:lineRule="auto"/>
              <w:rPr>
                <w:rFonts w:asciiTheme="majorHAnsi" w:hAnsiTheme="majorHAnsi"/>
                <w:sz w:val="20"/>
                <w:szCs w:val="20"/>
              </w:rPr>
            </w:pPr>
            <w:r w:rsidRPr="00B87E01">
              <w:rPr>
                <w:rFonts w:asciiTheme="majorHAnsi" w:hAnsiTheme="majorHAnsi"/>
                <w:sz w:val="20"/>
                <w:szCs w:val="20"/>
              </w:rPr>
              <w:t xml:space="preserve">Equipe Tática de Resposta (em inglês, </w:t>
            </w:r>
            <w:r w:rsidRPr="00B87E01">
              <w:rPr>
                <w:rFonts w:asciiTheme="majorHAnsi" w:hAnsiTheme="majorHAnsi"/>
                <w:i/>
                <w:sz w:val="20"/>
                <w:szCs w:val="20"/>
              </w:rPr>
              <w:t>Tactical Response Team</w:t>
            </w:r>
            <w:r w:rsidRPr="00B87E01">
              <w:rPr>
                <w:rFonts w:asciiTheme="majorHAnsi" w:hAnsiTheme="majorHAnsi"/>
                <w:sz w:val="20"/>
                <w:szCs w:val="20"/>
              </w:rPr>
              <w:t>)</w:t>
            </w:r>
          </w:p>
        </w:tc>
      </w:tr>
    </w:tbl>
    <w:p w14:paraId="532A023F" w14:textId="77777777" w:rsidR="00857FC5" w:rsidRPr="0001767E" w:rsidRDefault="00857FC5" w:rsidP="00857FC5"/>
    <w:p w14:paraId="532A0240" w14:textId="77777777" w:rsidR="00093FA7" w:rsidRDefault="00093FA7" w:rsidP="00857FC5">
      <w:pPr>
        <w:sectPr w:rsidR="00093FA7" w:rsidSect="00B87E01">
          <w:headerReference w:type="even" r:id="rId9"/>
          <w:headerReference w:type="default" r:id="rId10"/>
          <w:footerReference w:type="even" r:id="rId11"/>
          <w:footerReference w:type="default" r:id="rId12"/>
          <w:headerReference w:type="first" r:id="rId13"/>
          <w:footerReference w:type="first" r:id="rId14"/>
          <w:pgSz w:w="11906" w:h="16838" w:code="9"/>
          <w:pgMar w:top="1418" w:right="1418" w:bottom="1418" w:left="1418" w:header="170" w:footer="0" w:gutter="0"/>
          <w:pgNumType w:fmt="lowerRoman"/>
          <w:cols w:space="708"/>
          <w:docGrid w:linePitch="360"/>
        </w:sectPr>
      </w:pPr>
    </w:p>
    <w:p w14:paraId="532A0241" w14:textId="77777777" w:rsidR="00E53CE4" w:rsidRPr="0015037E" w:rsidRDefault="00B831E9" w:rsidP="00175A97">
      <w:pPr>
        <w:pStyle w:val="Ttulo1"/>
        <w:rPr>
          <w:lang w:val="pt-BR"/>
        </w:rPr>
      </w:pPr>
      <w:bookmarkStart w:id="9" w:name="_Toc414362788"/>
      <w:bookmarkStart w:id="10" w:name="_Toc414455605"/>
      <w:bookmarkStart w:id="11" w:name="_Toc414455621"/>
      <w:bookmarkStart w:id="12" w:name="_Toc414456541"/>
      <w:bookmarkStart w:id="13" w:name="_Toc527972161"/>
      <w:r w:rsidRPr="0015037E">
        <w:rPr>
          <w:lang w:val="pt-BR"/>
        </w:rPr>
        <w:lastRenderedPageBreak/>
        <w:t>PROGRAMA DE TREINAMENTO E EXERCÍCIOS SIMULADOS</w:t>
      </w:r>
      <w:bookmarkEnd w:id="9"/>
      <w:bookmarkEnd w:id="10"/>
      <w:bookmarkEnd w:id="11"/>
      <w:bookmarkEnd w:id="12"/>
      <w:bookmarkEnd w:id="13"/>
    </w:p>
    <w:p w14:paraId="532A0242" w14:textId="77777777" w:rsidR="00E53CE4" w:rsidRPr="00EE0E12" w:rsidRDefault="00E53CE4" w:rsidP="00175A97">
      <w:pPr>
        <w:pStyle w:val="tier1Itext"/>
      </w:pPr>
      <w:r w:rsidRPr="00EE0E12">
        <w:t xml:space="preserve">Com o objetivo de familiarizar os membros da </w:t>
      </w:r>
      <w:r w:rsidR="00032186">
        <w:t xml:space="preserve">estrutura organizacional de resposta </w:t>
      </w:r>
      <w:r w:rsidRPr="00EE0E12">
        <w:t>com as características da atividade e da região vulnerável a um potencial derramamento de óleo no mar, assim como para capacitá-los para atuação nas ações de resposta a eventos acidentais, a BP Energy do Brasil</w:t>
      </w:r>
      <w:r w:rsidR="00B87E01">
        <w:t xml:space="preserve"> (BP Energy)</w:t>
      </w:r>
      <w:r w:rsidRPr="00EE0E12">
        <w:t xml:space="preserve"> manterá um programa de treinamentos e exercícios simulados periódicos. A frequência será pré-definida em consonância com o cronograma das atividades de perfuração marítima no Bloco FZA-M-59 e com as diretrizes e procedimentos internos da empresa.</w:t>
      </w:r>
    </w:p>
    <w:p w14:paraId="532A0243" w14:textId="77777777" w:rsidR="00E53CE4" w:rsidRPr="00EE0E12" w:rsidRDefault="00E53CE4" w:rsidP="00175A97">
      <w:pPr>
        <w:pStyle w:val="tier1Itext"/>
      </w:pPr>
      <w:r w:rsidRPr="00EE0E12">
        <w:t xml:space="preserve">O programa deverá envolver treinamentos (como </w:t>
      </w:r>
      <w:r w:rsidR="0015037E">
        <w:t xml:space="preserve">palestras, </w:t>
      </w:r>
      <w:r w:rsidRPr="00EE0E12">
        <w:t>seminários e workshops) e exercícios de planejamento e operacionais</w:t>
      </w:r>
      <w:r w:rsidRPr="00EE0E12">
        <w:rPr>
          <w:rStyle w:val="Refdenotaderodap"/>
          <w:rFonts w:cs="Calibri"/>
          <w:szCs w:val="22"/>
        </w:rPr>
        <w:footnoteReference w:id="2"/>
      </w:r>
      <w:r w:rsidRPr="00EE0E12">
        <w:t xml:space="preserve">, que deverão ser organizados com o objetivo de proporcionar o aumento da capacitação dos participantes. A </w:t>
      </w:r>
      <w:r w:rsidRPr="00EE0E12">
        <w:rPr>
          <w:b/>
        </w:rPr>
        <w:fldChar w:fldCharType="begin"/>
      </w:r>
      <w:r w:rsidRPr="00EE0E12">
        <w:rPr>
          <w:b/>
        </w:rPr>
        <w:instrText xml:space="preserve"> REF _Ref412798256 \h  \* MERGEFORMAT </w:instrText>
      </w:r>
      <w:r w:rsidRPr="00EE0E12">
        <w:rPr>
          <w:b/>
        </w:rPr>
      </w:r>
      <w:r w:rsidRPr="00EE0E12">
        <w:rPr>
          <w:b/>
        </w:rPr>
        <w:fldChar w:fldCharType="separate"/>
      </w:r>
      <w:r w:rsidR="00175A97" w:rsidRPr="00175A97">
        <w:rPr>
          <w:b/>
        </w:rPr>
        <w:t xml:space="preserve">Figura </w:t>
      </w:r>
      <w:r w:rsidR="00175A97" w:rsidRPr="00175A97">
        <w:rPr>
          <w:b/>
          <w:noProof/>
        </w:rPr>
        <w:t>1</w:t>
      </w:r>
      <w:r w:rsidRPr="00EE0E12">
        <w:rPr>
          <w:b/>
        </w:rPr>
        <w:fldChar w:fldCharType="end"/>
      </w:r>
      <w:r w:rsidRPr="00EE0E12">
        <w:t xml:space="preserve"> apresenta a relação entre os tipos de atividade, a complexidade de planejamento da atividade e o nível de capacitação obtido pelos participantes.</w:t>
      </w:r>
    </w:p>
    <w:p w14:paraId="532A0244" w14:textId="77777777" w:rsidR="00E53CE4" w:rsidRDefault="00E53CE4" w:rsidP="00175A97">
      <w:pPr>
        <w:pStyle w:val="tier1Itext"/>
        <w:spacing w:before="0" w:after="0" w:line="240" w:lineRule="auto"/>
        <w:jc w:val="center"/>
        <w:rPr>
          <w:rFonts w:cs="Calibri"/>
          <w:szCs w:val="22"/>
        </w:rPr>
      </w:pPr>
      <w:r w:rsidRPr="007A66BE">
        <w:rPr>
          <w:noProof/>
          <w:lang w:val="en-US"/>
        </w:rPr>
        <w:drawing>
          <wp:inline distT="0" distB="0" distL="0" distR="0" wp14:anchorId="532A0262" wp14:editId="532A0263">
            <wp:extent cx="3286125" cy="2581275"/>
            <wp:effectExtent l="0" t="0" r="0" b="9525"/>
            <wp:docPr id="3" name="Image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6677" cy="25817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2A0245" w14:textId="77777777" w:rsidR="00A15CEE" w:rsidRPr="00B831E9" w:rsidRDefault="00E53CE4" w:rsidP="00175A97">
      <w:pPr>
        <w:pStyle w:val="Legenda"/>
        <w:keepNext w:val="0"/>
        <w:ind w:left="1843" w:right="1418"/>
        <w:rPr>
          <w:lang w:val="pt-BR"/>
        </w:rPr>
      </w:pPr>
      <w:bookmarkStart w:id="14" w:name="_Ref412798256"/>
      <w:bookmarkStart w:id="15" w:name="_Toc414361954"/>
      <w:bookmarkStart w:id="16" w:name="_Toc414455629"/>
      <w:bookmarkStart w:id="17" w:name="_Toc415164887"/>
      <w:r w:rsidRPr="00B831E9">
        <w:rPr>
          <w:rFonts w:asciiTheme="majorHAnsi" w:hAnsiTheme="majorHAnsi"/>
          <w:lang w:val="pt-BR"/>
        </w:rPr>
        <w:t xml:space="preserve">Figura </w:t>
      </w:r>
      <w:r w:rsidRPr="00B831E9">
        <w:rPr>
          <w:rFonts w:asciiTheme="majorHAnsi" w:hAnsiTheme="majorHAnsi"/>
        </w:rPr>
        <w:fldChar w:fldCharType="begin"/>
      </w:r>
      <w:r w:rsidRPr="00B831E9">
        <w:rPr>
          <w:rFonts w:asciiTheme="majorHAnsi" w:hAnsiTheme="majorHAnsi"/>
          <w:lang w:val="pt-BR"/>
        </w:rPr>
        <w:instrText xml:space="preserve"> SEQ Figura \* ARABIC </w:instrText>
      </w:r>
      <w:r w:rsidRPr="00B831E9">
        <w:rPr>
          <w:rFonts w:asciiTheme="majorHAnsi" w:hAnsiTheme="majorHAnsi"/>
        </w:rPr>
        <w:fldChar w:fldCharType="separate"/>
      </w:r>
      <w:r w:rsidR="00175A97">
        <w:rPr>
          <w:rFonts w:asciiTheme="majorHAnsi" w:hAnsiTheme="majorHAnsi"/>
          <w:noProof/>
          <w:lang w:val="pt-BR"/>
        </w:rPr>
        <w:t>1</w:t>
      </w:r>
      <w:r w:rsidRPr="00B831E9">
        <w:rPr>
          <w:rFonts w:asciiTheme="majorHAnsi" w:hAnsiTheme="majorHAnsi"/>
        </w:rPr>
        <w:fldChar w:fldCharType="end"/>
      </w:r>
      <w:bookmarkEnd w:id="14"/>
      <w:r w:rsidRPr="00B831E9">
        <w:rPr>
          <w:rFonts w:asciiTheme="majorHAnsi" w:hAnsiTheme="majorHAnsi"/>
          <w:lang w:val="pt-BR"/>
        </w:rPr>
        <w:t>: Relação entre os tipos de treinamentos e exercícios, complexidade de planejamento e nível de capacitação.</w:t>
      </w:r>
      <w:bookmarkEnd w:id="15"/>
      <w:bookmarkEnd w:id="16"/>
      <w:bookmarkEnd w:id="17"/>
    </w:p>
    <w:p w14:paraId="532A0246" w14:textId="77777777" w:rsidR="00052929" w:rsidRDefault="00052929" w:rsidP="00175A97">
      <w:pPr>
        <w:pStyle w:val="Ttulo2"/>
        <w:ind w:left="856" w:hanging="431"/>
      </w:pPr>
      <w:bookmarkStart w:id="18" w:name="_Toc414455606"/>
      <w:bookmarkStart w:id="19" w:name="_Toc414455622"/>
      <w:bookmarkStart w:id="20" w:name="_Toc414456542"/>
      <w:bookmarkStart w:id="21" w:name="_Toc527972162"/>
      <w:r>
        <w:lastRenderedPageBreak/>
        <w:t>Treinamentos</w:t>
      </w:r>
      <w:bookmarkEnd w:id="18"/>
      <w:bookmarkEnd w:id="19"/>
      <w:bookmarkEnd w:id="20"/>
      <w:bookmarkEnd w:id="21"/>
    </w:p>
    <w:p w14:paraId="532A0247" w14:textId="77777777" w:rsidR="00E53CE4" w:rsidRPr="00EE0E12" w:rsidRDefault="00E53CE4" w:rsidP="00B87E01">
      <w:pPr>
        <w:pStyle w:val="tier1Itext"/>
      </w:pPr>
      <w:r w:rsidRPr="00EE0E12">
        <w:t xml:space="preserve">Os treinamentos visam apresentar e/ou orientar membros da </w:t>
      </w:r>
      <w:r w:rsidR="00032186">
        <w:t xml:space="preserve">estrutura de resposta nos seus vários níveis, </w:t>
      </w:r>
      <w:r w:rsidRPr="00EE0E12">
        <w:t xml:space="preserve">em planos, </w:t>
      </w:r>
      <w:r w:rsidR="00052929" w:rsidRPr="005A2203">
        <w:t>políticas</w:t>
      </w:r>
      <w:r w:rsidRPr="00EE0E12">
        <w:t xml:space="preserve"> e procedimentos novos ou já existentes, desenvolver ou nivelar o conhecimento e discutir temas críticos. Esse tipo de atividade proporciona um alicerce para a realização de exercícios e podem incluir </w:t>
      </w:r>
      <w:r w:rsidR="0015037E">
        <w:t>p</w:t>
      </w:r>
      <w:r w:rsidR="00032186">
        <w:t>a</w:t>
      </w:r>
      <w:r w:rsidR="0015037E">
        <w:t xml:space="preserve">lestras (utilizadas para introduzir conceitos básicos), </w:t>
      </w:r>
      <w:r w:rsidRPr="00EE0E12">
        <w:t xml:space="preserve">seminários (utilizados para ensinar/orientar os participantes) ou </w:t>
      </w:r>
      <w:r w:rsidRPr="00EE0E12">
        <w:rPr>
          <w:i/>
        </w:rPr>
        <w:t xml:space="preserve">workshops </w:t>
      </w:r>
      <w:r w:rsidRPr="00EE0E12">
        <w:t>(utilizados para desenvolver ou formalizar procedimentos/</w:t>
      </w:r>
      <w:r w:rsidR="00EB12E7">
        <w:t xml:space="preserve"> </w:t>
      </w:r>
      <w:r w:rsidRPr="00EE0E12">
        <w:t>materiais de apoio adicionais).</w:t>
      </w:r>
    </w:p>
    <w:p w14:paraId="532A0248" w14:textId="77777777" w:rsidR="00E53CE4" w:rsidRPr="00EE0E12" w:rsidRDefault="00E53CE4" w:rsidP="00B87E01">
      <w:pPr>
        <w:pStyle w:val="tier1Itext"/>
      </w:pPr>
      <w:r w:rsidRPr="00EE0E12">
        <w:t>As sessões de treinamentos podem ser oferecidas a grupos funcionais e/ou multidisciplinares e podem incluir temas como gerenciamento de incidentes, planos de resposta a incidentes (como este PEI), dentre outros.</w:t>
      </w:r>
    </w:p>
    <w:p w14:paraId="532A0249" w14:textId="77777777" w:rsidR="00E53CE4" w:rsidRDefault="00E53CE4" w:rsidP="00B87E01">
      <w:pPr>
        <w:pStyle w:val="tier1Itext"/>
      </w:pPr>
      <w:r w:rsidRPr="00EE0E12">
        <w:t>É pratica do sistema de treinamento rotineiro da BP Energy que as sessões sejam planejadas, considerando um cenário relativo à operação da atividade em curso ou futura. Desta forma, um cenário específico para a operação na Foz do Amazonas será desenvolvido, bem como as orientações de evolução do mesmo, que nortearão e permearão todas as sessões (</w:t>
      </w:r>
      <w:r w:rsidR="0015037E">
        <w:t xml:space="preserve">palestras, </w:t>
      </w:r>
      <w:r w:rsidRPr="00EE0E12">
        <w:t xml:space="preserve">seminários e/ou </w:t>
      </w:r>
      <w:r w:rsidRPr="00EE0E12">
        <w:rPr>
          <w:i/>
        </w:rPr>
        <w:t>workshops</w:t>
      </w:r>
      <w:r w:rsidRPr="00EE0E12">
        <w:t>). Também consideram-se os requisitos corporativos da área de C&amp;CM/ER, que definem periodicidades específicas para reapresentação de treinamentos aprovados do Sistema ICS, de forma a manter a capacitação dos membros da IMT e da BST.</w:t>
      </w:r>
    </w:p>
    <w:p w14:paraId="532A024A" w14:textId="77777777" w:rsidR="00032186" w:rsidRPr="00EE0E12" w:rsidRDefault="00032186" w:rsidP="00B87E01">
      <w:pPr>
        <w:pStyle w:val="tier1Itext"/>
      </w:pPr>
    </w:p>
    <w:p w14:paraId="532A024B" w14:textId="77777777" w:rsidR="00052929" w:rsidRPr="00EE0E12" w:rsidRDefault="00052929" w:rsidP="00175A97">
      <w:pPr>
        <w:pStyle w:val="Ttulo2"/>
      </w:pPr>
      <w:bookmarkStart w:id="22" w:name="_Toc414455607"/>
      <w:bookmarkStart w:id="23" w:name="_Toc414455623"/>
      <w:bookmarkStart w:id="24" w:name="_Toc414456543"/>
      <w:bookmarkStart w:id="25" w:name="_Toc527972163"/>
      <w:r w:rsidRPr="00EE0E12">
        <w:t>Exercícios</w:t>
      </w:r>
      <w:bookmarkEnd w:id="22"/>
      <w:bookmarkEnd w:id="23"/>
      <w:bookmarkEnd w:id="24"/>
      <w:bookmarkEnd w:id="25"/>
    </w:p>
    <w:p w14:paraId="532A024C" w14:textId="77777777" w:rsidR="00E53CE4" w:rsidRPr="00EE0E12" w:rsidRDefault="00E53CE4" w:rsidP="00B87E01">
      <w:pPr>
        <w:pStyle w:val="tier1Itext"/>
      </w:pPr>
      <w:r w:rsidRPr="00EE0E12">
        <w:t>Os exercícios constituem atividades práticas que têm como objetivo colocar os participantes em uma situação emergencial hipotética, para avaliar sua capacidade de resposta, permitindo a identificação de oportunidades de melhoria</w:t>
      </w:r>
      <w:r w:rsidR="00032186">
        <w:t xml:space="preserve">, principalmente para a </w:t>
      </w:r>
      <w:r w:rsidR="0015037E">
        <w:t>IMT</w:t>
      </w:r>
      <w:r w:rsidRPr="00EE0E12">
        <w:t xml:space="preserve">, nos </w:t>
      </w:r>
      <w:r w:rsidR="00032186">
        <w:t>recursos</w:t>
      </w:r>
      <w:r w:rsidRPr="00EE0E12">
        <w:t xml:space="preserve"> e s</w:t>
      </w:r>
      <w:r w:rsidR="00032186">
        <w:t>uas ativações</w:t>
      </w:r>
      <w:r w:rsidRPr="00EE0E12">
        <w:t>, e no processo de preparação e atendimento aos incidentes com derramamento de óleo no mar.</w:t>
      </w:r>
    </w:p>
    <w:p w14:paraId="532A024D" w14:textId="77777777" w:rsidR="00E53CE4" w:rsidRPr="00EE0E12" w:rsidRDefault="00E53CE4" w:rsidP="00B87E01">
      <w:pPr>
        <w:pStyle w:val="tier1Itext"/>
      </w:pPr>
      <w:r w:rsidRPr="00EE0E12">
        <w:rPr>
          <w:rFonts w:cs="Calibri"/>
        </w:rPr>
        <w:t>Exercícios de planejamento</w:t>
      </w:r>
      <w:r w:rsidRPr="00EE0E12">
        <w:t xml:space="preserve">, também conhecidos como </w:t>
      </w:r>
      <w:r w:rsidRPr="00EE0E12">
        <w:rPr>
          <w:rFonts w:cs="Calibri"/>
          <w:i/>
        </w:rPr>
        <w:t>Tabletop</w:t>
      </w:r>
      <w:r w:rsidRPr="00EE0E12">
        <w:rPr>
          <w:rFonts w:cs="Calibri"/>
        </w:rPr>
        <w:t xml:space="preserve">, são centrados na discussão </w:t>
      </w:r>
      <w:r w:rsidRPr="00EE0E12">
        <w:t>informal de um cenário hipotético</w:t>
      </w:r>
      <w:r w:rsidRPr="00EE0E12">
        <w:rPr>
          <w:rFonts w:cs="Calibri"/>
        </w:rPr>
        <w:t xml:space="preserve"> entre participantes, </w:t>
      </w:r>
      <w:r w:rsidRPr="00EE0E12">
        <w:t>envolvendo a participação de funções específicas d</w:t>
      </w:r>
      <w:r w:rsidR="00032186">
        <w:t>as equipes da</w:t>
      </w:r>
      <w:r w:rsidRPr="00EE0E12">
        <w:t xml:space="preserve"> </w:t>
      </w:r>
      <w:r w:rsidR="00032186">
        <w:t>estrutura organizacional de resposta</w:t>
      </w:r>
      <w:r w:rsidRPr="00EE0E12">
        <w:t>. Este tipo de exercício constitui-se, tipicamente, em uma dinâmica com baixo nível de pressão, que visa explorar as possíveis soluções e desenvolver planos de resposta aos cenários acidentais apresentados, bem como aprimorar o e</w:t>
      </w:r>
      <w:r w:rsidR="00175A97">
        <w:t>ntendimento de conceitos chave.</w:t>
      </w:r>
    </w:p>
    <w:p w14:paraId="532A024E" w14:textId="77777777" w:rsidR="00E53CE4" w:rsidRPr="00EE0E12" w:rsidRDefault="00E53CE4" w:rsidP="00B87E01">
      <w:pPr>
        <w:pStyle w:val="tier1Itext"/>
      </w:pPr>
      <w:r w:rsidRPr="00EE0E12">
        <w:lastRenderedPageBreak/>
        <w:t xml:space="preserve">Os exercícios operacionais, em contrapartida, têm como objetivo o desenvolvimento de atividades práticas orientadas por tarefa, como a operacionalização de táticas de resposta e a mobilização de pessoal próprio da BP Energy e/ou de terceiros. Este tipo de exercício apresenta um maior nível de complexidade, mas oferece aos membros da </w:t>
      </w:r>
      <w:r w:rsidR="0015037E">
        <w:t>IMT</w:t>
      </w:r>
      <w:r w:rsidRPr="00EE0E12">
        <w:t xml:space="preserve"> uma oportunidade de executar e validar planos, politicas, acordos e procedimentos, considerando limitações e restrições reais, o que auxilia no aprimoramento do desempenho individual e coletivo. Exercícios simulados operacionais incluem:</w:t>
      </w:r>
    </w:p>
    <w:p w14:paraId="532A024F" w14:textId="77777777" w:rsidR="00E53CE4" w:rsidRPr="00EE0E12" w:rsidRDefault="00E53CE4" w:rsidP="00EB12E7">
      <w:pPr>
        <w:pStyle w:val="tier1Itext"/>
        <w:numPr>
          <w:ilvl w:val="0"/>
          <w:numId w:val="61"/>
        </w:numPr>
      </w:pPr>
      <w:r w:rsidRPr="00EE0E12">
        <w:rPr>
          <w:b/>
          <w:i/>
        </w:rPr>
        <w:t xml:space="preserve">Drill: </w:t>
      </w:r>
      <w:r w:rsidRPr="00EE0E12">
        <w:t>Exercício que busca testar ou validar uma operação tática e tem como principais objetivos:</w:t>
      </w:r>
    </w:p>
    <w:p w14:paraId="532A0250" w14:textId="77777777" w:rsidR="00E53CE4" w:rsidRPr="00EE0E12" w:rsidRDefault="00E53CE4" w:rsidP="00EB12E7">
      <w:pPr>
        <w:pStyle w:val="tier1Itext"/>
        <w:numPr>
          <w:ilvl w:val="0"/>
          <w:numId w:val="58"/>
        </w:numPr>
        <w:spacing w:after="0"/>
        <w:ind w:left="1077" w:hanging="357"/>
      </w:pPr>
      <w:r w:rsidRPr="00EE0E12">
        <w:t>Treinar a operacionalização de um novo equipamento ou procedimento;</w:t>
      </w:r>
    </w:p>
    <w:p w14:paraId="532A0251" w14:textId="77777777" w:rsidR="00E53CE4" w:rsidRPr="00EE0E12" w:rsidRDefault="00E53CE4" w:rsidP="00EB12E7">
      <w:pPr>
        <w:pStyle w:val="tier1Itext"/>
        <w:numPr>
          <w:ilvl w:val="0"/>
          <w:numId w:val="58"/>
        </w:numPr>
        <w:spacing w:before="0" w:after="0"/>
        <w:ind w:left="1077" w:hanging="357"/>
      </w:pPr>
      <w:r w:rsidRPr="00EE0E12">
        <w:t>Validar procedimentos;</w:t>
      </w:r>
    </w:p>
    <w:p w14:paraId="532A0252" w14:textId="77777777" w:rsidR="00E53CE4" w:rsidRPr="00EE0E12" w:rsidRDefault="00E53CE4" w:rsidP="00EB12E7">
      <w:pPr>
        <w:pStyle w:val="tier1Itext"/>
        <w:numPr>
          <w:ilvl w:val="0"/>
          <w:numId w:val="58"/>
        </w:numPr>
        <w:spacing w:before="0"/>
        <w:ind w:left="1077" w:hanging="357"/>
      </w:pPr>
      <w:r w:rsidRPr="00EE0E12">
        <w:t>Aprimorar/manter habilidades e competências técnicas;</w:t>
      </w:r>
    </w:p>
    <w:p w14:paraId="532A0253" w14:textId="77777777" w:rsidR="00E53CE4" w:rsidRPr="00EE0E12" w:rsidRDefault="00E53CE4" w:rsidP="00EB12E7">
      <w:pPr>
        <w:pStyle w:val="tier1Itext"/>
        <w:numPr>
          <w:ilvl w:val="0"/>
          <w:numId w:val="61"/>
        </w:numPr>
      </w:pPr>
      <w:r w:rsidRPr="00EE0E12">
        <w:rPr>
          <w:b/>
          <w:i/>
        </w:rPr>
        <w:t xml:space="preserve">Exercício funcional: </w:t>
      </w:r>
      <w:r w:rsidRPr="00EE0E12">
        <w:t xml:space="preserve">Designado para avaliar/validar a mobilização dos membros da </w:t>
      </w:r>
      <w:r w:rsidR="0015037E">
        <w:t>IMT</w:t>
      </w:r>
      <w:r w:rsidRPr="00EE0E12">
        <w:t xml:space="preserve"> (</w:t>
      </w:r>
      <w:r w:rsidRPr="00EE0E12">
        <w:rPr>
          <w:rFonts w:cs="Calibri"/>
        </w:rPr>
        <w:t>da BP Energy e/ou terceiros),</w:t>
      </w:r>
      <w:r w:rsidRPr="00EE0E12">
        <w:t xml:space="preserve"> </w:t>
      </w:r>
      <w:r w:rsidR="0015037E">
        <w:t xml:space="preserve">podendo ser expandida aos </w:t>
      </w:r>
      <w:r w:rsidRPr="00EE0E12">
        <w:t xml:space="preserve">integrantes da </w:t>
      </w:r>
      <w:r w:rsidR="0015037E">
        <w:t>BST</w:t>
      </w:r>
      <w:r w:rsidRPr="00EE0E12">
        <w:t xml:space="preserve"> e avaliar a interação entre múltiplas funções, usando cenários acidentais com diferentes questões a serem tratadas (operacionais, ambientais, jurídicas, dentre outras). Devem ser preferencialmente realizados em instalações que seriam potencialmente mobilizadas durante emergências reais. Esse tipo de exercício geralmente tem como principais objetivos:</w:t>
      </w:r>
    </w:p>
    <w:p w14:paraId="532A0254" w14:textId="77777777" w:rsidR="00E53CE4" w:rsidRPr="00EE0E12" w:rsidRDefault="00E53CE4" w:rsidP="00EB12E7">
      <w:pPr>
        <w:pStyle w:val="tier1Itext"/>
        <w:numPr>
          <w:ilvl w:val="0"/>
          <w:numId w:val="58"/>
        </w:numPr>
        <w:spacing w:after="0"/>
        <w:ind w:left="1077" w:hanging="357"/>
      </w:pPr>
      <w:r w:rsidRPr="00EE0E12">
        <w:t xml:space="preserve">Avaliar/validar o sistema de prontidão e mobilização dos membros da </w:t>
      </w:r>
      <w:r w:rsidR="000C7298">
        <w:t>IMT (e BST, se envolvida)</w:t>
      </w:r>
      <w:r w:rsidRPr="00EE0E12">
        <w:t>;</w:t>
      </w:r>
    </w:p>
    <w:p w14:paraId="532A0255" w14:textId="77777777" w:rsidR="00E53CE4" w:rsidRPr="00EE0E12" w:rsidRDefault="00E53CE4" w:rsidP="00EB12E7">
      <w:pPr>
        <w:pStyle w:val="tier1Itext"/>
        <w:numPr>
          <w:ilvl w:val="0"/>
          <w:numId w:val="58"/>
        </w:numPr>
        <w:spacing w:before="0" w:after="0"/>
        <w:ind w:left="1077" w:hanging="357"/>
      </w:pPr>
      <w:r w:rsidRPr="00EE0E12">
        <w:t>Avaliar/validar a interação entre as equipes de diferentes áreas de conhecimento e organizações;</w:t>
      </w:r>
    </w:p>
    <w:p w14:paraId="532A0256" w14:textId="77777777" w:rsidR="00E53CE4" w:rsidRPr="00EE0E12" w:rsidRDefault="00E53CE4" w:rsidP="00EB12E7">
      <w:pPr>
        <w:pStyle w:val="tier1Itext"/>
        <w:numPr>
          <w:ilvl w:val="0"/>
          <w:numId w:val="58"/>
        </w:numPr>
        <w:spacing w:before="0" w:after="0"/>
        <w:ind w:left="1077" w:hanging="357"/>
      </w:pPr>
      <w:r w:rsidRPr="00EE0E12">
        <w:t>Avaliar/validar instalação(ões) e infraestrutura(s) existente(s) de resposta à emergência;</w:t>
      </w:r>
    </w:p>
    <w:p w14:paraId="532A0257" w14:textId="77777777" w:rsidR="00E53CE4" w:rsidRPr="00EE0E12" w:rsidRDefault="00E53CE4" w:rsidP="00EB12E7">
      <w:pPr>
        <w:pStyle w:val="tier1Itext"/>
        <w:numPr>
          <w:ilvl w:val="0"/>
          <w:numId w:val="58"/>
        </w:numPr>
        <w:spacing w:before="0"/>
        <w:ind w:left="1077" w:hanging="357"/>
      </w:pPr>
      <w:r w:rsidRPr="00EE0E12">
        <w:t>Avaliar/validar planos e procedimentos.</w:t>
      </w:r>
    </w:p>
    <w:p w14:paraId="532A0258" w14:textId="77777777" w:rsidR="00E53CE4" w:rsidRPr="00EE0E12" w:rsidRDefault="00E53CE4" w:rsidP="00EB12E7">
      <w:pPr>
        <w:pStyle w:val="tier1Itext"/>
        <w:numPr>
          <w:ilvl w:val="0"/>
          <w:numId w:val="61"/>
        </w:numPr>
      </w:pPr>
      <w:r w:rsidRPr="00EE0E12">
        <w:rPr>
          <w:b/>
          <w:i/>
        </w:rPr>
        <w:lastRenderedPageBreak/>
        <w:t xml:space="preserve">Exercício Completo de Mobilização: </w:t>
      </w:r>
      <w:r w:rsidRPr="00EE0E12">
        <w:t>Esse tipo de exercício abrange os mesmos aspectos do exercício funcional, somando-se a mobilização de membros da Equipe Tática de Resposta (TRT) e de equipamentos, e a operacionalização simultânea de táticas de resposta distintas (por exemplo, monitoramento, contenção e recolhimento e proteção de fauna, dentre outros). Esse tipo de exercício envolve, portanto, cenários acidentais hipotéticos mais complexos e pode envolver diferentes instalações e organizações. Além dos objetivos descritos para os exercícios funcionais, outras finalidades podem ser mencionadas, como:</w:t>
      </w:r>
    </w:p>
    <w:p w14:paraId="532A0259" w14:textId="77777777" w:rsidR="00E53CE4" w:rsidRPr="00EE0E12" w:rsidRDefault="00E53CE4" w:rsidP="00EB12E7">
      <w:pPr>
        <w:pStyle w:val="tier1Itext"/>
        <w:numPr>
          <w:ilvl w:val="0"/>
          <w:numId w:val="58"/>
        </w:numPr>
        <w:spacing w:after="0"/>
        <w:ind w:left="1077" w:hanging="357"/>
      </w:pPr>
      <w:r w:rsidRPr="00EE0E12">
        <w:t>Avaliar a condução simultânea de táticas de resposta distintas;</w:t>
      </w:r>
    </w:p>
    <w:p w14:paraId="532A025A" w14:textId="77777777" w:rsidR="00E53CE4" w:rsidRPr="00EE0E12" w:rsidRDefault="00E53CE4" w:rsidP="00EB12E7">
      <w:pPr>
        <w:pStyle w:val="tier1Itext"/>
        <w:numPr>
          <w:ilvl w:val="0"/>
          <w:numId w:val="58"/>
        </w:numPr>
        <w:spacing w:before="0"/>
        <w:ind w:left="1077" w:hanging="357"/>
      </w:pPr>
      <w:r w:rsidRPr="00EE0E12">
        <w:t>Avaliar a gestão global da resposta (equipes de gerenciamento e de resposta tática).</w:t>
      </w:r>
    </w:p>
    <w:p w14:paraId="532A025B" w14:textId="77777777" w:rsidR="00032186" w:rsidRDefault="00032186" w:rsidP="00175A97">
      <w:pPr>
        <w:pStyle w:val="tier1Itext"/>
        <w:rPr>
          <w:rFonts w:cs="Calibri"/>
        </w:rPr>
      </w:pPr>
      <w:r>
        <w:rPr>
          <w:rFonts w:cs="Calibri"/>
        </w:rPr>
        <w:t>É válido ressaltar que as equipes de especialistas da TRT conduzem treinamentos regulares e específicos por cenários definidos na matriz de risco da ENSCO DS-9, e que estão pré-agendados quanto a sua ocorrência e frequência no cronograma de exercícios da unidade, em seu Plano de Ação de Emergência.</w:t>
      </w:r>
    </w:p>
    <w:p w14:paraId="532A025C" w14:textId="77777777" w:rsidR="00E53CE4" w:rsidRPr="00EE0E12" w:rsidRDefault="00E53CE4" w:rsidP="00175A97">
      <w:pPr>
        <w:pStyle w:val="tier1Itext"/>
        <w:rPr>
          <w:rFonts w:cstheme="minorHAnsi"/>
        </w:rPr>
      </w:pPr>
      <w:r w:rsidRPr="00EE0E12">
        <w:rPr>
          <w:rFonts w:cs="Calibri"/>
        </w:rPr>
        <w:t>Em alinhamento com os padrões da área de C&amp;CM\ER</w:t>
      </w:r>
      <w:r w:rsidRPr="00EE0E12">
        <w:rPr>
          <w:rFonts w:cs="Calibri"/>
          <w:vertAlign w:val="superscript"/>
        </w:rPr>
        <w:footnoteReference w:id="3"/>
      </w:r>
      <w:r w:rsidRPr="00EE0E12">
        <w:rPr>
          <w:rFonts w:cs="Calibri"/>
        </w:rPr>
        <w:t xml:space="preserve"> da BP, a cada 180 dias, exercícios de comunicação (“</w:t>
      </w:r>
      <w:r w:rsidRPr="00EE0E12">
        <w:rPr>
          <w:rFonts w:cs="Calibri"/>
          <w:i/>
        </w:rPr>
        <w:t>Communication Drill</w:t>
      </w:r>
      <w:r w:rsidRPr="00EE0E12">
        <w:rPr>
          <w:rFonts w:cs="Calibri"/>
        </w:rPr>
        <w:t xml:space="preserve">”) são realizados para verificar todo este processo de contato entre partes interessadas e para assegurar a validade/atualização das informações das Tabelas de apoio ao Plano. </w:t>
      </w:r>
      <w:r w:rsidR="000C7298">
        <w:rPr>
          <w:rFonts w:cs="Calibri"/>
        </w:rPr>
        <w:t>Em caso de haver operações em curso, a</w:t>
      </w:r>
      <w:r w:rsidRPr="00EE0E12">
        <w:rPr>
          <w:rFonts w:cs="Calibri"/>
        </w:rPr>
        <w:t>nualmente, exercícios funcionais são realizados para avaliar o conhecimento da IMT/BST/TRT nas suas respectivas atribuições para o controle de emergências. A cada dois anos, um exercício completo de mobilização deve ser realizado para verificar a eficiência do processo de resposta. Este exercício deve incluir a definição de um cenário específico e sua evolução planejada, a verificação da ativação da resposta ao incidente, a mobilização da IMT (e da BST, se o cenário assim considerar), a disponibilidade de recursos (equipamentos e humanos) e as intervenções reais no campo, caso haja</w:t>
      </w:r>
      <w:r w:rsidR="000C7298">
        <w:rPr>
          <w:rFonts w:cs="Calibri"/>
        </w:rPr>
        <w:t>m</w:t>
      </w:r>
      <w:r w:rsidRPr="00EE0E12">
        <w:rPr>
          <w:rFonts w:cs="Calibri"/>
        </w:rPr>
        <w:t xml:space="preserve"> operações em curso. Tais intervenções são avaliadas de acordo com a definição da estratégia de resposta, baseada no estágio do cenário em andamento e nas condições ambientais prevalecentes, principalmente aquelas relacionadas às técnicas consideradas na resposta.</w:t>
      </w:r>
      <w:r w:rsidRPr="00EE0E12">
        <w:rPr>
          <w:rFonts w:cstheme="minorHAnsi"/>
        </w:rPr>
        <w:t xml:space="preserve"> </w:t>
      </w:r>
    </w:p>
    <w:p w14:paraId="532A025D" w14:textId="77777777" w:rsidR="00E53CE4" w:rsidRPr="00EE0E12" w:rsidRDefault="00E53CE4" w:rsidP="00175A97">
      <w:pPr>
        <w:pStyle w:val="tier1Itext"/>
        <w:rPr>
          <w:rFonts w:cstheme="minorHAnsi"/>
        </w:rPr>
      </w:pPr>
      <w:r w:rsidRPr="00EE0E12">
        <w:rPr>
          <w:rFonts w:cstheme="minorHAnsi"/>
        </w:rPr>
        <w:lastRenderedPageBreak/>
        <w:t xml:space="preserve">No caso de estar em operação, a embarcação OSRV dedicada e os PSVs de apoio também realizarão periodicamente exercícios práticos do emprego dos equipamentos nas técnicas de contenção e de recuperação e aplicação superficial de dispersantes químicos, para aperfeiçoar suas habilidades nestas técnicas. Os treinamentos podem ocorrer nos arredores da base </w:t>
      </w:r>
      <w:r w:rsidRPr="00EE0E12">
        <w:rPr>
          <w:rFonts w:cstheme="minorHAnsi"/>
          <w:i/>
        </w:rPr>
        <w:t>onshore</w:t>
      </w:r>
      <w:r w:rsidRPr="00EE0E12">
        <w:rPr>
          <w:rFonts w:cstheme="minorHAnsi"/>
        </w:rPr>
        <w:t xml:space="preserve"> (durante as trocas de tripulação) ou n</w:t>
      </w:r>
      <w:r w:rsidR="000C7298">
        <w:rPr>
          <w:rFonts w:cstheme="minorHAnsi"/>
        </w:rPr>
        <w:t>a área d</w:t>
      </w:r>
      <w:r w:rsidRPr="00EE0E12">
        <w:rPr>
          <w:rFonts w:cstheme="minorHAnsi"/>
        </w:rPr>
        <w:t xml:space="preserve">o </w:t>
      </w:r>
      <w:r w:rsidR="00B87E01">
        <w:rPr>
          <w:rFonts w:cstheme="minorHAnsi"/>
        </w:rPr>
        <w:t>bloco</w:t>
      </w:r>
      <w:r w:rsidRPr="00EE0E12">
        <w:rPr>
          <w:rFonts w:cstheme="minorHAnsi"/>
        </w:rPr>
        <w:t>, dependendo das condições ambientais e do cronograma das embarcações.</w:t>
      </w:r>
    </w:p>
    <w:p w14:paraId="532A025E" w14:textId="77777777" w:rsidR="00E53CE4" w:rsidRDefault="00E53CE4" w:rsidP="00175A97">
      <w:pPr>
        <w:pStyle w:val="tier1Itext"/>
        <w:rPr>
          <w:rFonts w:cstheme="minorHAnsi"/>
        </w:rPr>
      </w:pPr>
      <w:r w:rsidRPr="00EE0E12">
        <w:rPr>
          <w:rFonts w:cstheme="minorHAnsi"/>
        </w:rPr>
        <w:t xml:space="preserve">A responsabilidade geral para planejar e implementar o treinamento e os exercícios de resposta simulados para </w:t>
      </w:r>
      <w:r w:rsidR="000C7298">
        <w:rPr>
          <w:rFonts w:cstheme="minorHAnsi"/>
        </w:rPr>
        <w:t>vazamentos</w:t>
      </w:r>
      <w:r w:rsidRPr="00EE0E12">
        <w:rPr>
          <w:rFonts w:cstheme="minorHAnsi"/>
        </w:rPr>
        <w:t xml:space="preserve"> de óleo é do Coordenador de CCM/ER, com a assistência do Gerente de Logística.</w:t>
      </w:r>
    </w:p>
    <w:p w14:paraId="532A025F" w14:textId="77777777" w:rsidR="00032186" w:rsidRPr="00EE0E12" w:rsidRDefault="00032186" w:rsidP="00175A97">
      <w:pPr>
        <w:pStyle w:val="tier1Itext"/>
        <w:rPr>
          <w:rFonts w:cstheme="minorHAnsi"/>
        </w:rPr>
      </w:pPr>
    </w:p>
    <w:p w14:paraId="532A0260" w14:textId="77777777" w:rsidR="00E53CE4" w:rsidRPr="0015037E" w:rsidRDefault="00E53CE4" w:rsidP="00175A97">
      <w:pPr>
        <w:pStyle w:val="Ttulo2"/>
        <w:rPr>
          <w:lang w:val="pt-BR"/>
        </w:rPr>
      </w:pPr>
      <w:bookmarkStart w:id="26" w:name="_Toc414455608"/>
      <w:bookmarkStart w:id="27" w:name="_Toc414455624"/>
      <w:bookmarkStart w:id="28" w:name="_Toc414456544"/>
      <w:bookmarkStart w:id="29" w:name="_Toc527972164"/>
      <w:r w:rsidRPr="0015037E">
        <w:rPr>
          <w:lang w:val="pt-BR"/>
        </w:rPr>
        <w:t>Captura de Correções e Oportunidades de Melhoria</w:t>
      </w:r>
      <w:bookmarkEnd w:id="26"/>
      <w:bookmarkEnd w:id="27"/>
      <w:bookmarkEnd w:id="28"/>
      <w:bookmarkEnd w:id="29"/>
    </w:p>
    <w:p w14:paraId="532A0261" w14:textId="77777777" w:rsidR="00354BDB" w:rsidRPr="00B87E01" w:rsidRDefault="00E53CE4" w:rsidP="00175A97">
      <w:pPr>
        <w:pStyle w:val="tier1Itext"/>
      </w:pPr>
      <w:r w:rsidRPr="00EE0E12">
        <w:t>Imediatamente após cada treinamento e/ou exercício, é promovida uma sessão de "lições aprendidas", objetivando identificar os pontos fortes e oportunidades de melhoria observados. A partir desta lista identificada, ações para o aperfeiçoamento do desempenho e do próprio OSRP</w:t>
      </w:r>
      <w:r w:rsidRPr="00EE0E12">
        <w:rPr>
          <w:rStyle w:val="Refdenotaderodap"/>
          <w:rFonts w:cstheme="minorHAnsi"/>
        </w:rPr>
        <w:footnoteReference w:id="4"/>
      </w:r>
      <w:r w:rsidRPr="00EE0E12">
        <w:t>/PEI devem ser propostas e registradas as suas implementações.</w:t>
      </w:r>
      <w:bookmarkEnd w:id="6"/>
    </w:p>
    <w:sectPr w:rsidR="00354BDB" w:rsidRPr="00B87E01" w:rsidSect="00B87E01">
      <w:headerReference w:type="default" r:id="rId16"/>
      <w:footerReference w:type="default" r:id="rId17"/>
      <w:pgSz w:w="11906" w:h="16838" w:code="9"/>
      <w:pgMar w:top="1418" w:right="1418" w:bottom="1418" w:left="1418" w:header="170" w:footer="0" w:gutter="0"/>
      <w:pgNumType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532A0269" w14:textId="77777777" w:rsidR="00460B6B" w:rsidRDefault="00460B6B" w:rsidP="00901F9B">
      <w:r>
        <w:separator/>
      </w:r>
    </w:p>
    <w:p w14:paraId="532A026A" w14:textId="77777777" w:rsidR="00460B6B" w:rsidRDefault="00460B6B"/>
    <w:p w14:paraId="532A026B" w14:textId="77777777" w:rsidR="00460B6B" w:rsidRDefault="00460B6B" w:rsidP="004365B6"/>
  </w:endnote>
  <w:endnote w:type="continuationSeparator" w:id="0">
    <w:p w14:paraId="532A026C" w14:textId="77777777" w:rsidR="00460B6B" w:rsidRDefault="00460B6B" w:rsidP="00901F9B">
      <w:r>
        <w:continuationSeparator/>
      </w:r>
    </w:p>
    <w:p w14:paraId="532A026D" w14:textId="77777777" w:rsidR="00460B6B" w:rsidRDefault="00460B6B"/>
    <w:p w14:paraId="532A026E" w14:textId="77777777" w:rsidR="00460B6B" w:rsidRDefault="00460B6B" w:rsidP="004365B6"/>
  </w:endnote>
  <w:endnote w:type="continuationNotice" w:id="1">
    <w:p w14:paraId="532A026F" w14:textId="77777777" w:rsidR="00460B6B" w:rsidRDefault="00460B6B">
      <w:pPr>
        <w:spacing w:before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Univers 45 Light">
    <w:altName w:val="Calibri"/>
    <w:charset w:val="00"/>
    <w:family w:val="auto"/>
    <w:pitch w:val="variable"/>
    <w:sig w:usb0="80000027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Lucida Grande">
    <w:altName w:val="Arial"/>
    <w:charset w:val="00"/>
    <w:family w:val="auto"/>
    <w:pitch w:val="variable"/>
    <w:sig w:usb0="00000000" w:usb1="5000A1FF" w:usb2="00000000" w:usb3="00000000" w:csb0="000001BF" w:csb1="00000000"/>
  </w:font>
  <w:font w:name="Trebuchet MS">
    <w:panose1 w:val="020B0603020202020204"/>
    <w:charset w:val="00"/>
    <w:family w:val="swiss"/>
    <w:pitch w:val="variable"/>
    <w:sig w:usb0="00000287" w:usb1="00000000" w:usb2="00000000" w:usb3="00000000" w:csb0="000000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Helvetica">
    <w:panose1 w:val="020B0604020202020204"/>
    <w:charset w:val="00"/>
    <w:family w:val="swiss"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tblBorders>
        <w:top w:val="single" w:sz="18" w:space="0" w:color="009E49"/>
      </w:tblBorders>
      <w:tblLook w:val="04A0" w:firstRow="1" w:lastRow="0" w:firstColumn="1" w:lastColumn="0" w:noHBand="0" w:noVBand="1"/>
    </w:tblPr>
    <w:tblGrid>
      <w:gridCol w:w="2977"/>
      <w:gridCol w:w="2975"/>
      <w:gridCol w:w="3334"/>
    </w:tblGrid>
    <w:tr w:rsidR="008A7064" w:rsidRPr="00334CC1" w14:paraId="532A0280" w14:textId="77777777" w:rsidTr="00857FC5">
      <w:tc>
        <w:tcPr>
          <w:tcW w:w="1603" w:type="pct"/>
          <w:vAlign w:val="center"/>
        </w:tcPr>
        <w:p w14:paraId="532A027C" w14:textId="77777777" w:rsidR="008A7064" w:rsidRPr="001865EC" w:rsidRDefault="008A7064" w:rsidP="00857FC5">
          <w:pPr>
            <w:pStyle w:val="Rodap"/>
            <w:spacing w:after="120" w:line="360" w:lineRule="auto"/>
            <w:rPr>
              <w:sz w:val="20"/>
            </w:rPr>
          </w:pPr>
          <w:r>
            <w:rPr>
              <w:sz w:val="20"/>
              <w:szCs w:val="20"/>
            </w:rPr>
            <w:t>Apêndice D</w:t>
          </w:r>
          <w:r w:rsidRPr="001865EC">
            <w:rPr>
              <w:sz w:val="20"/>
              <w:szCs w:val="20"/>
            </w:rPr>
            <w:t xml:space="preserve"> - Página </w:t>
          </w:r>
          <w:r w:rsidRPr="001865EC">
            <w:rPr>
              <w:sz w:val="20"/>
              <w:szCs w:val="20"/>
            </w:rPr>
            <w:fldChar w:fldCharType="begin"/>
          </w:r>
          <w:r w:rsidRPr="001865EC">
            <w:rPr>
              <w:sz w:val="20"/>
              <w:szCs w:val="20"/>
            </w:rPr>
            <w:instrText xml:space="preserve"> PAGE   \* MERGEFORMAT </w:instrText>
          </w:r>
          <w:r w:rsidRPr="001865EC">
            <w:rPr>
              <w:sz w:val="20"/>
              <w:szCs w:val="20"/>
            </w:rPr>
            <w:fldChar w:fldCharType="separate"/>
          </w:r>
          <w:r>
            <w:rPr>
              <w:noProof/>
              <w:sz w:val="20"/>
              <w:szCs w:val="20"/>
            </w:rPr>
            <w:t>ii</w:t>
          </w:r>
          <w:r w:rsidRPr="001865EC">
            <w:rPr>
              <w:sz w:val="20"/>
              <w:szCs w:val="20"/>
            </w:rPr>
            <w:fldChar w:fldCharType="end"/>
          </w:r>
        </w:p>
      </w:tc>
      <w:tc>
        <w:tcPr>
          <w:tcW w:w="1602" w:type="pct"/>
          <w:vAlign w:val="center"/>
        </w:tcPr>
        <w:p w14:paraId="532A027D" w14:textId="77777777" w:rsidR="008A7064" w:rsidRPr="001865EC" w:rsidRDefault="008A7064" w:rsidP="00857FC5">
          <w:pPr>
            <w:pStyle w:val="Rodap"/>
            <w:spacing w:after="120"/>
            <w:jc w:val="center"/>
            <w:rPr>
              <w:sz w:val="20"/>
              <w:szCs w:val="20"/>
            </w:rPr>
          </w:pPr>
          <w:r w:rsidRPr="001865EC">
            <w:rPr>
              <w:sz w:val="20"/>
              <w:szCs w:val="20"/>
            </w:rPr>
            <w:t>Março de 2015</w:t>
          </w:r>
        </w:p>
        <w:p w14:paraId="532A027E" w14:textId="77777777" w:rsidR="008A7064" w:rsidRPr="001865EC" w:rsidRDefault="008A7064" w:rsidP="00857FC5">
          <w:pPr>
            <w:pStyle w:val="Rodap"/>
            <w:spacing w:after="120"/>
            <w:jc w:val="center"/>
            <w:rPr>
              <w:sz w:val="20"/>
            </w:rPr>
          </w:pPr>
          <w:r w:rsidRPr="001865EC">
            <w:rPr>
              <w:sz w:val="20"/>
              <w:szCs w:val="20"/>
            </w:rPr>
            <w:t>Rev.00</w:t>
          </w:r>
        </w:p>
      </w:tc>
      <w:tc>
        <w:tcPr>
          <w:tcW w:w="1795" w:type="pct"/>
          <w:vAlign w:val="center"/>
        </w:tcPr>
        <w:p w14:paraId="532A027F" w14:textId="77777777" w:rsidR="008A7064" w:rsidRPr="00334CC1" w:rsidRDefault="008A7064" w:rsidP="00857FC5">
          <w:pPr>
            <w:pStyle w:val="Rodap"/>
            <w:spacing w:after="120" w:line="360" w:lineRule="auto"/>
            <w:jc w:val="right"/>
            <w:rPr>
              <w:sz w:val="20"/>
              <w:highlight w:val="yellow"/>
            </w:rPr>
          </w:pPr>
          <w:r>
            <w:rPr>
              <w:noProof/>
              <w:sz w:val="16"/>
              <w:szCs w:val="16"/>
              <w:lang w:val="en-US" w:eastAsia="en-US"/>
            </w:rPr>
            <w:drawing>
              <wp:inline distT="0" distB="0" distL="0" distR="0" wp14:anchorId="532A0299" wp14:editId="532A029A">
                <wp:extent cx="380852" cy="548640"/>
                <wp:effectExtent l="0" t="0" r="635" b="3810"/>
                <wp:docPr id="1073742088" name="Imagem 1073742088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BP.jpg"/>
                        <pic:cNvPicPr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399971" cy="576182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  <w:r w:rsidRPr="00334CC1">
            <w:rPr>
              <w:sz w:val="20"/>
              <w:highlight w:val="yellow"/>
            </w:rPr>
            <w:t xml:space="preserve"> </w:t>
          </w:r>
        </w:p>
      </w:tc>
    </w:tr>
  </w:tbl>
  <w:p w14:paraId="532A0281" w14:textId="77777777" w:rsidR="008A7064" w:rsidRDefault="008A7064">
    <w:pPr>
      <w:pStyle w:val="Rodap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1" w:type="pct"/>
      <w:tblBorders>
        <w:top w:val="single" w:sz="4" w:space="0" w:color="auto"/>
      </w:tblBorders>
      <w:tblLook w:val="01E0" w:firstRow="1" w:lastRow="1" w:firstColumn="1" w:lastColumn="1" w:noHBand="0" w:noVBand="0"/>
    </w:tblPr>
    <w:tblGrid>
      <w:gridCol w:w="2734"/>
      <w:gridCol w:w="3829"/>
      <w:gridCol w:w="2725"/>
    </w:tblGrid>
    <w:tr w:rsidR="00B831E9" w:rsidRPr="00B87E01" w14:paraId="532A0285" w14:textId="77777777" w:rsidTr="00B831E9">
      <w:trPr>
        <w:trHeight w:val="469"/>
      </w:trPr>
      <w:tc>
        <w:tcPr>
          <w:tcW w:w="1472" w:type="pct"/>
          <w:tcBorders>
            <w:top w:val="single" w:sz="18" w:space="0" w:color="009E49"/>
          </w:tcBorders>
          <w:vAlign w:val="center"/>
        </w:tcPr>
        <w:p w14:paraId="532A0282" w14:textId="25CA35D3" w:rsidR="00B831E9" w:rsidRPr="00B87E01" w:rsidRDefault="00B831E9" w:rsidP="0015037E">
          <w:pPr>
            <w:pStyle w:val="Rodap"/>
            <w:spacing w:before="0"/>
            <w:jc w:val="left"/>
            <w:rPr>
              <w:rFonts w:asciiTheme="majorHAnsi" w:hAnsiTheme="majorHAnsi"/>
              <w:sz w:val="20"/>
              <w:szCs w:val="20"/>
            </w:rPr>
          </w:pPr>
          <w:r w:rsidRPr="00B87E01">
            <w:rPr>
              <w:rFonts w:asciiTheme="majorHAnsi" w:hAnsiTheme="majorHAnsi"/>
              <w:sz w:val="20"/>
              <w:szCs w:val="20"/>
            </w:rPr>
            <w:t>Rev.0</w:t>
          </w:r>
          <w:r w:rsidR="00A03997">
            <w:rPr>
              <w:rFonts w:asciiTheme="majorHAnsi" w:hAnsiTheme="majorHAnsi"/>
              <w:sz w:val="20"/>
              <w:szCs w:val="20"/>
            </w:rPr>
            <w:t>2</w:t>
          </w:r>
        </w:p>
      </w:tc>
      <w:tc>
        <w:tcPr>
          <w:tcW w:w="2061" w:type="pct"/>
          <w:tcBorders>
            <w:top w:val="single" w:sz="18" w:space="0" w:color="009E49"/>
          </w:tcBorders>
          <w:vAlign w:val="center"/>
        </w:tcPr>
        <w:p w14:paraId="532A0283" w14:textId="166E81A9" w:rsidR="00B831E9" w:rsidRPr="00B87E01" w:rsidRDefault="00A03997" w:rsidP="0015037E">
          <w:pPr>
            <w:pStyle w:val="Rodap"/>
            <w:spacing w:before="0"/>
            <w:jc w:val="center"/>
            <w:rPr>
              <w:rFonts w:asciiTheme="majorHAnsi" w:hAnsiTheme="majorHAnsi"/>
              <w:sz w:val="20"/>
              <w:szCs w:val="20"/>
            </w:rPr>
          </w:pPr>
          <w:r>
            <w:rPr>
              <w:rFonts w:asciiTheme="majorHAnsi" w:hAnsiTheme="majorHAnsi"/>
              <w:sz w:val="20"/>
              <w:szCs w:val="20"/>
            </w:rPr>
            <w:t>Outubro</w:t>
          </w:r>
          <w:r w:rsidR="00B831E9" w:rsidRPr="00B87E01">
            <w:rPr>
              <w:rFonts w:asciiTheme="majorHAnsi" w:hAnsiTheme="majorHAnsi"/>
              <w:sz w:val="20"/>
              <w:szCs w:val="20"/>
            </w:rPr>
            <w:t>/201</w:t>
          </w:r>
          <w:r>
            <w:rPr>
              <w:rFonts w:asciiTheme="majorHAnsi" w:hAnsiTheme="majorHAnsi"/>
              <w:sz w:val="20"/>
              <w:szCs w:val="20"/>
            </w:rPr>
            <w:t>8</w:t>
          </w:r>
        </w:p>
      </w:tc>
      <w:tc>
        <w:tcPr>
          <w:tcW w:w="1467" w:type="pct"/>
          <w:tcBorders>
            <w:top w:val="single" w:sz="18" w:space="0" w:color="009E49"/>
          </w:tcBorders>
          <w:vAlign w:val="center"/>
        </w:tcPr>
        <w:p w14:paraId="532A0284" w14:textId="77777777" w:rsidR="00B831E9" w:rsidRPr="00B87E01" w:rsidRDefault="00B831E9" w:rsidP="00B87E01">
          <w:pPr>
            <w:pStyle w:val="Rodap"/>
            <w:spacing w:before="0"/>
            <w:jc w:val="right"/>
            <w:rPr>
              <w:rFonts w:asciiTheme="majorHAnsi" w:hAnsiTheme="majorHAnsi"/>
              <w:sz w:val="20"/>
              <w:szCs w:val="20"/>
            </w:rPr>
          </w:pPr>
          <w:r w:rsidRPr="00B87E01">
            <w:rPr>
              <w:rFonts w:asciiTheme="majorHAnsi" w:hAnsiTheme="majorHAnsi" w:cstheme="minorHAnsi"/>
              <w:sz w:val="20"/>
              <w:szCs w:val="20"/>
            </w:rPr>
            <w:fldChar w:fldCharType="begin"/>
          </w:r>
          <w:r w:rsidRPr="00B87E01">
            <w:rPr>
              <w:rFonts w:asciiTheme="majorHAnsi" w:hAnsiTheme="majorHAnsi" w:cstheme="minorHAnsi"/>
              <w:sz w:val="20"/>
              <w:szCs w:val="20"/>
            </w:rPr>
            <w:instrText>PAGE   \* MERGEFORMAT</w:instrText>
          </w:r>
          <w:r w:rsidRPr="00B87E01">
            <w:rPr>
              <w:rFonts w:asciiTheme="majorHAnsi" w:hAnsiTheme="majorHAnsi" w:cstheme="minorHAnsi"/>
              <w:sz w:val="20"/>
              <w:szCs w:val="20"/>
            </w:rPr>
            <w:fldChar w:fldCharType="separate"/>
          </w:r>
          <w:r w:rsidR="002B49C2">
            <w:rPr>
              <w:rFonts w:asciiTheme="majorHAnsi" w:hAnsiTheme="majorHAnsi" w:cstheme="minorHAnsi"/>
              <w:noProof/>
              <w:sz w:val="20"/>
              <w:szCs w:val="20"/>
            </w:rPr>
            <w:t>i</w:t>
          </w:r>
          <w:r w:rsidRPr="00B87E01">
            <w:rPr>
              <w:rFonts w:asciiTheme="majorHAnsi" w:hAnsiTheme="majorHAnsi" w:cstheme="minorHAnsi"/>
              <w:sz w:val="20"/>
              <w:szCs w:val="20"/>
            </w:rPr>
            <w:fldChar w:fldCharType="end"/>
          </w:r>
        </w:p>
      </w:tc>
    </w:tr>
  </w:tbl>
  <w:p w14:paraId="532A0286" w14:textId="77777777" w:rsidR="008A7064" w:rsidRPr="00334CC1" w:rsidRDefault="008A7064" w:rsidP="00857FC5">
    <w:pPr>
      <w:pStyle w:val="Rodap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C318FDB" w14:textId="77777777" w:rsidR="00A03997" w:rsidRDefault="00A03997">
    <w:pPr>
      <w:pStyle w:val="Rodap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tblBorders>
        <w:top w:val="single" w:sz="4" w:space="0" w:color="auto"/>
      </w:tblBorders>
      <w:tblLook w:val="01E0" w:firstRow="1" w:lastRow="1" w:firstColumn="1" w:lastColumn="1" w:noHBand="0" w:noVBand="0"/>
    </w:tblPr>
    <w:tblGrid>
      <w:gridCol w:w="2897"/>
      <w:gridCol w:w="3499"/>
      <w:gridCol w:w="2890"/>
    </w:tblGrid>
    <w:tr w:rsidR="008A7064" w:rsidRPr="00B87E01" w14:paraId="532A0291" w14:textId="77777777" w:rsidTr="00093FA7">
      <w:trPr>
        <w:trHeight w:val="469"/>
      </w:trPr>
      <w:tc>
        <w:tcPr>
          <w:tcW w:w="1560" w:type="pct"/>
          <w:tcBorders>
            <w:top w:val="single" w:sz="18" w:space="0" w:color="009E49"/>
          </w:tcBorders>
          <w:vAlign w:val="center"/>
        </w:tcPr>
        <w:p w14:paraId="532A028E" w14:textId="106696B8" w:rsidR="008A7064" w:rsidRPr="00B87E01" w:rsidRDefault="008A7064" w:rsidP="0015037E">
          <w:pPr>
            <w:pStyle w:val="Rodap"/>
            <w:spacing w:before="0"/>
            <w:jc w:val="left"/>
            <w:rPr>
              <w:rFonts w:asciiTheme="majorHAnsi" w:hAnsiTheme="majorHAnsi"/>
              <w:sz w:val="20"/>
              <w:szCs w:val="20"/>
            </w:rPr>
          </w:pPr>
          <w:r w:rsidRPr="00B87E01">
            <w:rPr>
              <w:rFonts w:asciiTheme="majorHAnsi" w:hAnsiTheme="majorHAnsi"/>
              <w:sz w:val="20"/>
              <w:szCs w:val="20"/>
            </w:rPr>
            <w:t>Rev.0</w:t>
          </w:r>
          <w:r w:rsidR="00A03997">
            <w:rPr>
              <w:rFonts w:asciiTheme="majorHAnsi" w:hAnsiTheme="majorHAnsi"/>
              <w:sz w:val="20"/>
              <w:szCs w:val="20"/>
            </w:rPr>
            <w:t>2</w:t>
          </w:r>
        </w:p>
      </w:tc>
      <w:tc>
        <w:tcPr>
          <w:tcW w:w="1884" w:type="pct"/>
          <w:tcBorders>
            <w:top w:val="single" w:sz="18" w:space="0" w:color="009E49"/>
          </w:tcBorders>
          <w:vAlign w:val="center"/>
        </w:tcPr>
        <w:p w14:paraId="532A028F" w14:textId="327946CE" w:rsidR="008A7064" w:rsidRPr="00B87E01" w:rsidRDefault="00A03997" w:rsidP="0015037E">
          <w:pPr>
            <w:pStyle w:val="Rodap"/>
            <w:spacing w:before="0"/>
            <w:jc w:val="center"/>
            <w:rPr>
              <w:rFonts w:asciiTheme="majorHAnsi" w:hAnsiTheme="majorHAnsi"/>
              <w:sz w:val="20"/>
              <w:szCs w:val="20"/>
            </w:rPr>
          </w:pPr>
          <w:r>
            <w:rPr>
              <w:rFonts w:asciiTheme="majorHAnsi" w:hAnsiTheme="majorHAnsi"/>
              <w:sz w:val="20"/>
              <w:szCs w:val="20"/>
            </w:rPr>
            <w:t>Outubro</w:t>
          </w:r>
          <w:r w:rsidR="008A7064" w:rsidRPr="00B87E01">
            <w:rPr>
              <w:rFonts w:asciiTheme="majorHAnsi" w:hAnsiTheme="majorHAnsi"/>
              <w:sz w:val="20"/>
              <w:szCs w:val="20"/>
            </w:rPr>
            <w:t>/201</w:t>
          </w:r>
          <w:r>
            <w:rPr>
              <w:rFonts w:asciiTheme="majorHAnsi" w:hAnsiTheme="majorHAnsi"/>
              <w:sz w:val="20"/>
              <w:szCs w:val="20"/>
            </w:rPr>
            <w:t>8</w:t>
          </w:r>
        </w:p>
      </w:tc>
      <w:tc>
        <w:tcPr>
          <w:tcW w:w="1556" w:type="pct"/>
          <w:tcBorders>
            <w:top w:val="single" w:sz="18" w:space="0" w:color="009E49"/>
          </w:tcBorders>
          <w:vAlign w:val="center"/>
        </w:tcPr>
        <w:p w14:paraId="532A0290" w14:textId="77777777" w:rsidR="008A7064" w:rsidRPr="00B87E01" w:rsidRDefault="008A7064" w:rsidP="00B87E01">
          <w:pPr>
            <w:pStyle w:val="Rodap"/>
            <w:spacing w:before="0"/>
            <w:jc w:val="right"/>
            <w:rPr>
              <w:rFonts w:asciiTheme="majorHAnsi" w:hAnsiTheme="majorHAnsi"/>
              <w:sz w:val="20"/>
              <w:szCs w:val="20"/>
            </w:rPr>
          </w:pPr>
          <w:r w:rsidRPr="00B87E01">
            <w:rPr>
              <w:rFonts w:asciiTheme="majorHAnsi" w:hAnsiTheme="majorHAnsi" w:cstheme="minorHAnsi"/>
              <w:sz w:val="20"/>
              <w:szCs w:val="20"/>
            </w:rPr>
            <w:fldChar w:fldCharType="begin"/>
          </w:r>
          <w:r w:rsidRPr="00B87E01">
            <w:rPr>
              <w:rFonts w:asciiTheme="majorHAnsi" w:hAnsiTheme="majorHAnsi" w:cstheme="minorHAnsi"/>
              <w:sz w:val="20"/>
              <w:szCs w:val="20"/>
            </w:rPr>
            <w:instrText>PAGE   \* MERGEFORMAT</w:instrText>
          </w:r>
          <w:r w:rsidRPr="00B87E01">
            <w:rPr>
              <w:rFonts w:asciiTheme="majorHAnsi" w:hAnsiTheme="majorHAnsi" w:cstheme="minorHAnsi"/>
              <w:sz w:val="20"/>
              <w:szCs w:val="20"/>
            </w:rPr>
            <w:fldChar w:fldCharType="separate"/>
          </w:r>
          <w:r w:rsidR="002B49C2">
            <w:rPr>
              <w:rFonts w:asciiTheme="majorHAnsi" w:hAnsiTheme="majorHAnsi" w:cstheme="minorHAnsi"/>
              <w:noProof/>
              <w:sz w:val="20"/>
              <w:szCs w:val="20"/>
            </w:rPr>
            <w:t>5</w:t>
          </w:r>
          <w:r w:rsidRPr="00B87E01">
            <w:rPr>
              <w:rFonts w:asciiTheme="majorHAnsi" w:hAnsiTheme="majorHAnsi" w:cstheme="minorHAnsi"/>
              <w:sz w:val="20"/>
              <w:szCs w:val="20"/>
            </w:rPr>
            <w:fldChar w:fldCharType="end"/>
          </w:r>
        </w:p>
      </w:tc>
    </w:tr>
  </w:tbl>
  <w:p w14:paraId="532A0292" w14:textId="77777777" w:rsidR="008A7064" w:rsidRDefault="008A7064" w:rsidP="006224FD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532A0264" w14:textId="77777777" w:rsidR="00460B6B" w:rsidRDefault="00460B6B" w:rsidP="003E0E5D">
      <w:pPr>
        <w:spacing w:before="0" w:line="240" w:lineRule="auto"/>
      </w:pPr>
      <w:r>
        <w:separator/>
      </w:r>
    </w:p>
    <w:p w14:paraId="532A0265" w14:textId="77777777" w:rsidR="00460B6B" w:rsidRDefault="00460B6B" w:rsidP="003E0E5D">
      <w:pPr>
        <w:spacing w:before="0" w:line="240" w:lineRule="auto"/>
      </w:pPr>
    </w:p>
    <w:p w14:paraId="532A0266" w14:textId="77777777" w:rsidR="00460B6B" w:rsidRDefault="00460B6B" w:rsidP="004365B6"/>
  </w:footnote>
  <w:footnote w:type="continuationSeparator" w:id="0">
    <w:p w14:paraId="532A0267" w14:textId="77777777" w:rsidR="00460B6B" w:rsidRPr="003E0E5D" w:rsidRDefault="00460B6B" w:rsidP="003E0E5D">
      <w:pPr>
        <w:pStyle w:val="Rodap"/>
      </w:pPr>
    </w:p>
  </w:footnote>
  <w:footnote w:type="continuationNotice" w:id="1">
    <w:p w14:paraId="532A0268" w14:textId="77777777" w:rsidR="00460B6B" w:rsidRDefault="00460B6B">
      <w:pPr>
        <w:spacing w:before="0" w:line="240" w:lineRule="auto"/>
      </w:pPr>
    </w:p>
  </w:footnote>
  <w:footnote w:id="2">
    <w:p w14:paraId="532A029F" w14:textId="77777777" w:rsidR="008A7064" w:rsidRPr="00175A97" w:rsidRDefault="008A7064" w:rsidP="00175A97">
      <w:pPr>
        <w:pStyle w:val="Default"/>
        <w:spacing w:before="120"/>
        <w:jc w:val="both"/>
        <w:rPr>
          <w:rFonts w:asciiTheme="majorHAnsi" w:hAnsiTheme="majorHAnsi"/>
          <w:sz w:val="18"/>
          <w:szCs w:val="18"/>
        </w:rPr>
      </w:pPr>
      <w:r w:rsidRPr="00175A97">
        <w:rPr>
          <w:rStyle w:val="Refdenotaderodap"/>
          <w:rFonts w:asciiTheme="majorHAnsi" w:hAnsiTheme="majorHAnsi"/>
          <w:sz w:val="18"/>
          <w:szCs w:val="18"/>
        </w:rPr>
        <w:footnoteRef/>
      </w:r>
      <w:r w:rsidRPr="00175A97">
        <w:rPr>
          <w:rFonts w:asciiTheme="majorHAnsi" w:hAnsiTheme="majorHAnsi"/>
          <w:b/>
          <w:bCs/>
          <w:sz w:val="18"/>
          <w:szCs w:val="18"/>
        </w:rPr>
        <w:t xml:space="preserve">Exercícios de planejamento: </w:t>
      </w:r>
      <w:r w:rsidRPr="00175A97">
        <w:rPr>
          <w:rFonts w:asciiTheme="majorHAnsi" w:hAnsiTheme="majorHAnsi"/>
          <w:sz w:val="18"/>
          <w:szCs w:val="18"/>
        </w:rPr>
        <w:t xml:space="preserve">Proporciona fórum para discussão ou desenvolvimento de planos, procedimentos e acordos; não envolve mobilização de equipamentos. </w:t>
      </w:r>
    </w:p>
    <w:p w14:paraId="532A02A0" w14:textId="77777777" w:rsidR="008A7064" w:rsidRPr="00175A97" w:rsidRDefault="008A7064" w:rsidP="00175A97">
      <w:pPr>
        <w:pStyle w:val="Textodenotaderodap"/>
        <w:rPr>
          <w:rFonts w:asciiTheme="majorHAnsi" w:hAnsiTheme="majorHAnsi"/>
          <w:sz w:val="18"/>
          <w:szCs w:val="18"/>
        </w:rPr>
      </w:pPr>
      <w:r w:rsidRPr="00175A97">
        <w:rPr>
          <w:rFonts w:asciiTheme="majorHAnsi" w:eastAsiaTheme="minorHAnsi" w:hAnsiTheme="majorHAnsi" w:cs="Calibri"/>
          <w:b/>
          <w:bCs/>
          <w:color w:val="000000"/>
          <w:sz w:val="18"/>
          <w:szCs w:val="18"/>
        </w:rPr>
        <w:t xml:space="preserve">Exercícios operacionais: </w:t>
      </w:r>
      <w:r w:rsidRPr="00175A97">
        <w:rPr>
          <w:rFonts w:asciiTheme="majorHAnsi" w:eastAsiaTheme="minorHAnsi" w:hAnsiTheme="majorHAnsi" w:cs="Calibri"/>
          <w:color w:val="000000"/>
          <w:sz w:val="18"/>
          <w:szCs w:val="18"/>
        </w:rPr>
        <w:t xml:space="preserve">Envolve mobilização de equipamentos e/ou pessoas externas à organização; exige a execução de plano, políticas, procedimentos existentes; clarifica funções e responsabilidades; aprimora resposta individual e coletiva da empresa. </w:t>
      </w:r>
    </w:p>
  </w:footnote>
  <w:footnote w:id="3">
    <w:p w14:paraId="532A02A1" w14:textId="77777777" w:rsidR="008A7064" w:rsidRPr="00175A97" w:rsidRDefault="008A7064" w:rsidP="00E53CE4">
      <w:pPr>
        <w:pStyle w:val="Textodenotaderodap"/>
        <w:rPr>
          <w:rFonts w:asciiTheme="majorHAnsi" w:hAnsiTheme="majorHAnsi"/>
          <w:sz w:val="18"/>
          <w:szCs w:val="18"/>
        </w:rPr>
      </w:pPr>
      <w:r w:rsidRPr="00175A97">
        <w:rPr>
          <w:rStyle w:val="Refdenotaderodap"/>
          <w:rFonts w:asciiTheme="majorHAnsi" w:hAnsiTheme="majorHAnsi"/>
          <w:sz w:val="18"/>
          <w:szCs w:val="18"/>
        </w:rPr>
        <w:footnoteRef/>
      </w:r>
      <w:r w:rsidRPr="00175A97">
        <w:rPr>
          <w:rFonts w:asciiTheme="majorHAnsi" w:hAnsiTheme="majorHAnsi"/>
          <w:sz w:val="18"/>
          <w:szCs w:val="18"/>
        </w:rPr>
        <w:t xml:space="preserve"> </w:t>
      </w:r>
      <w:r w:rsidRPr="00175A97">
        <w:rPr>
          <w:rFonts w:asciiTheme="majorHAnsi" w:hAnsiTheme="majorHAnsi" w:cstheme="minorHAnsi"/>
          <w:sz w:val="18"/>
          <w:szCs w:val="18"/>
        </w:rPr>
        <w:t>C&amp;CM/ER - Gerenciamento de Crise e Continuidade e Resposta à Emergência.</w:t>
      </w:r>
    </w:p>
  </w:footnote>
  <w:footnote w:id="4">
    <w:p w14:paraId="532A02A2" w14:textId="77777777" w:rsidR="008A7064" w:rsidRPr="00175A97" w:rsidRDefault="008A7064" w:rsidP="00E53CE4">
      <w:pPr>
        <w:pStyle w:val="Textodenotaderodap"/>
        <w:rPr>
          <w:rFonts w:asciiTheme="majorHAnsi" w:hAnsiTheme="majorHAnsi"/>
          <w:sz w:val="18"/>
          <w:szCs w:val="18"/>
        </w:rPr>
      </w:pPr>
      <w:r w:rsidRPr="00175A97">
        <w:rPr>
          <w:rStyle w:val="Refdenotaderodap"/>
          <w:rFonts w:asciiTheme="majorHAnsi" w:hAnsiTheme="majorHAnsi"/>
          <w:sz w:val="18"/>
          <w:szCs w:val="18"/>
        </w:rPr>
        <w:footnoteRef/>
      </w:r>
      <w:r w:rsidRPr="00175A97">
        <w:rPr>
          <w:rFonts w:asciiTheme="majorHAnsi" w:hAnsiTheme="majorHAnsi"/>
          <w:sz w:val="18"/>
          <w:szCs w:val="18"/>
        </w:rPr>
        <w:t xml:space="preserve"> </w:t>
      </w:r>
      <w:r w:rsidRPr="00175A97">
        <w:rPr>
          <w:rFonts w:asciiTheme="majorHAnsi" w:hAnsiTheme="majorHAnsi" w:cstheme="minorHAnsi"/>
          <w:sz w:val="18"/>
          <w:szCs w:val="18"/>
        </w:rPr>
        <w:t xml:space="preserve">OSRP </w:t>
      </w:r>
      <w:r w:rsidR="00B87E01" w:rsidRPr="00175A97">
        <w:rPr>
          <w:rFonts w:asciiTheme="majorHAnsi" w:hAnsiTheme="majorHAnsi" w:cstheme="minorHAnsi"/>
          <w:sz w:val="18"/>
          <w:szCs w:val="18"/>
        </w:rPr>
        <w:t>–</w:t>
      </w:r>
      <w:r w:rsidRPr="00175A97">
        <w:rPr>
          <w:rFonts w:asciiTheme="majorHAnsi" w:hAnsiTheme="majorHAnsi" w:cstheme="minorHAnsi"/>
          <w:sz w:val="18"/>
          <w:szCs w:val="18"/>
        </w:rPr>
        <w:t xml:space="preserve"> O </w:t>
      </w:r>
      <w:r w:rsidRPr="00175A97">
        <w:rPr>
          <w:rFonts w:asciiTheme="majorHAnsi" w:hAnsiTheme="majorHAnsi" w:cstheme="minorHAnsi"/>
          <w:i/>
          <w:sz w:val="18"/>
          <w:szCs w:val="18"/>
        </w:rPr>
        <w:t xml:space="preserve">Oil Spill Response Plan </w:t>
      </w:r>
      <w:r w:rsidRPr="00175A97">
        <w:rPr>
          <w:rFonts w:asciiTheme="majorHAnsi" w:hAnsiTheme="majorHAnsi" w:cstheme="minorHAnsi"/>
          <w:sz w:val="18"/>
          <w:szCs w:val="18"/>
        </w:rPr>
        <w:t xml:space="preserve">é o plano geral de respostas a emergências da BP Energy, com os procedimentos internos que devem ser seguidos no gerenciamento de eventos de vazamento de óleo, e que norteiam a elaboração dos planos específicos para os blocos onde a </w:t>
      </w:r>
      <w:r w:rsidR="00B87E01" w:rsidRPr="00175A97">
        <w:rPr>
          <w:rFonts w:asciiTheme="majorHAnsi" w:hAnsiTheme="majorHAnsi" w:cstheme="minorHAnsi"/>
          <w:sz w:val="18"/>
          <w:szCs w:val="18"/>
        </w:rPr>
        <w:t>empresa</w:t>
      </w:r>
      <w:r w:rsidRPr="00175A97">
        <w:rPr>
          <w:rFonts w:asciiTheme="majorHAnsi" w:hAnsiTheme="majorHAnsi" w:cstheme="minorHAnsi"/>
          <w:sz w:val="18"/>
          <w:szCs w:val="18"/>
        </w:rPr>
        <w:t xml:space="preserve"> tem/terá atividades exploratórias (PEIs).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tblBorders>
        <w:bottom w:val="single" w:sz="18" w:space="0" w:color="009E49"/>
      </w:tblBorders>
      <w:tblLook w:val="04A0" w:firstRow="1" w:lastRow="0" w:firstColumn="1" w:lastColumn="0" w:noHBand="0" w:noVBand="1"/>
    </w:tblPr>
    <w:tblGrid>
      <w:gridCol w:w="4470"/>
      <w:gridCol w:w="4816"/>
    </w:tblGrid>
    <w:tr w:rsidR="008A7064" w:rsidRPr="00487277" w14:paraId="532A0273" w14:textId="77777777" w:rsidTr="00857FC5">
      <w:trPr>
        <w:trHeight w:val="845"/>
      </w:trPr>
      <w:tc>
        <w:tcPr>
          <w:tcW w:w="2407" w:type="pct"/>
          <w:vAlign w:val="center"/>
        </w:tcPr>
        <w:p w14:paraId="532A0270" w14:textId="77777777" w:rsidR="008A7064" w:rsidRPr="00EE37BA" w:rsidRDefault="008A7064" w:rsidP="00857FC5">
          <w:pPr>
            <w:pStyle w:val="Cabealho"/>
            <w:tabs>
              <w:tab w:val="center" w:pos="4357"/>
              <w:tab w:val="right" w:pos="9720"/>
            </w:tabs>
            <w:spacing w:after="120"/>
          </w:pPr>
          <w:r w:rsidRPr="00EE37BA">
            <w:rPr>
              <w:noProof/>
              <w:lang w:val="en-US" w:eastAsia="en-US"/>
            </w:rPr>
            <w:drawing>
              <wp:inline distT="0" distB="0" distL="0" distR="0" wp14:anchorId="532A0293" wp14:editId="532A0294">
                <wp:extent cx="2265045" cy="431800"/>
                <wp:effectExtent l="0" t="0" r="1905" b="6350"/>
                <wp:docPr id="1073742086" name="Imagem 1073742086" descr="Witt_OBriens_Med_CMYK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4" descr="Witt_OBriens_Med_CMYK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2265045" cy="431800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2593" w:type="pct"/>
          <w:vAlign w:val="center"/>
        </w:tcPr>
        <w:p w14:paraId="532A0271" w14:textId="77777777" w:rsidR="008A7064" w:rsidRDefault="008A7064" w:rsidP="00857FC5">
          <w:pPr>
            <w:pStyle w:val="Cabealho"/>
            <w:tabs>
              <w:tab w:val="right" w:pos="9720"/>
            </w:tabs>
            <w:jc w:val="right"/>
          </w:pPr>
          <w:r>
            <w:t>Plano de Emergência Individual</w:t>
          </w:r>
        </w:p>
        <w:p w14:paraId="532A0272" w14:textId="77777777" w:rsidR="008A7064" w:rsidRPr="00EE37BA" w:rsidRDefault="008A7064" w:rsidP="00857FC5">
          <w:pPr>
            <w:pStyle w:val="Cabealho"/>
            <w:tabs>
              <w:tab w:val="right" w:pos="9720"/>
            </w:tabs>
            <w:jc w:val="right"/>
            <w:rPr>
              <w:i/>
              <w:noProof/>
            </w:rPr>
          </w:pPr>
          <w:r w:rsidRPr="00EE37BA">
            <w:t xml:space="preserve"> Bloco </w:t>
          </w:r>
          <w:r>
            <w:t>FZA-M-59</w:t>
          </w:r>
          <w:r w:rsidRPr="00EE37BA">
            <w:t xml:space="preserve"> - Bacia da Foz do Amazonas</w:t>
          </w:r>
        </w:p>
      </w:tc>
    </w:tr>
  </w:tbl>
  <w:p w14:paraId="532A0274" w14:textId="77777777" w:rsidR="008A7064" w:rsidRPr="00EE37BA" w:rsidRDefault="008A7064" w:rsidP="00857FC5">
    <w:pPr>
      <w:pStyle w:val="Cabealh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Style w:val="Tabelacomgrade"/>
      <w:tblW w:w="5000" w:type="pct"/>
      <w:jc w:val="center"/>
      <w:tblBorders>
        <w:top w:val="none" w:sz="0" w:space="0" w:color="auto"/>
        <w:left w:val="none" w:sz="0" w:space="0" w:color="auto"/>
        <w:bottom w:val="single" w:sz="36" w:space="0" w:color="009E49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2052"/>
      <w:gridCol w:w="4093"/>
      <w:gridCol w:w="3141"/>
    </w:tblGrid>
    <w:tr w:rsidR="00B831E9" w:rsidRPr="00B366A0" w14:paraId="532A027A" w14:textId="77777777" w:rsidTr="00093FA7">
      <w:trPr>
        <w:trHeight w:val="845"/>
        <w:jc w:val="center"/>
      </w:trPr>
      <w:tc>
        <w:tcPr>
          <w:tcW w:w="1105" w:type="pct"/>
          <w:tcBorders>
            <w:bottom w:val="single" w:sz="18" w:space="0" w:color="009E49"/>
          </w:tcBorders>
          <w:vAlign w:val="center"/>
        </w:tcPr>
        <w:p w14:paraId="532A0275" w14:textId="77777777" w:rsidR="00B831E9" w:rsidRPr="00CE3601" w:rsidRDefault="00B831E9" w:rsidP="00B87E01">
          <w:pPr>
            <w:pStyle w:val="Cabealho"/>
            <w:tabs>
              <w:tab w:val="center" w:pos="4357"/>
              <w:tab w:val="right" w:pos="9720"/>
            </w:tabs>
            <w:spacing w:before="0"/>
            <w:jc w:val="center"/>
            <w:rPr>
              <w:rFonts w:ascii="Cambria" w:hAnsi="Cambria"/>
            </w:rPr>
          </w:pPr>
          <w:r>
            <w:rPr>
              <w:noProof/>
              <w:sz w:val="16"/>
              <w:szCs w:val="16"/>
              <w:lang w:val="en-US"/>
            </w:rPr>
            <w:drawing>
              <wp:inline distT="0" distB="0" distL="0" distR="0" wp14:anchorId="532A0295" wp14:editId="532A0296">
                <wp:extent cx="380852" cy="548640"/>
                <wp:effectExtent l="0" t="0" r="635" b="3810"/>
                <wp:docPr id="1073742107" name="Imagem 107374210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BP.jpg"/>
                        <pic:cNvPicPr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399971" cy="576182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2204" w:type="pct"/>
          <w:tcBorders>
            <w:bottom w:val="single" w:sz="18" w:space="0" w:color="009E49"/>
          </w:tcBorders>
          <w:vAlign w:val="center"/>
        </w:tcPr>
        <w:p w14:paraId="532A0276" w14:textId="77777777" w:rsidR="00B831E9" w:rsidRPr="0085655D" w:rsidRDefault="00B831E9" w:rsidP="00B87E01">
          <w:pPr>
            <w:pStyle w:val="Cabealho"/>
            <w:tabs>
              <w:tab w:val="center" w:pos="4357"/>
              <w:tab w:val="right" w:pos="9720"/>
            </w:tabs>
            <w:spacing w:before="0"/>
            <w:jc w:val="center"/>
            <w:rPr>
              <w:rFonts w:asciiTheme="majorHAnsi" w:hAnsiTheme="majorHAnsi"/>
              <w:sz w:val="18"/>
            </w:rPr>
          </w:pPr>
          <w:r w:rsidRPr="0085655D">
            <w:rPr>
              <w:rFonts w:asciiTheme="majorHAnsi" w:hAnsiTheme="majorHAnsi"/>
              <w:sz w:val="18"/>
            </w:rPr>
            <w:t>Plano de Emergência Individual</w:t>
          </w:r>
        </w:p>
        <w:p w14:paraId="532A0277" w14:textId="77777777" w:rsidR="00B831E9" w:rsidRDefault="0015037E" w:rsidP="00B87E01">
          <w:pPr>
            <w:pStyle w:val="Cabealho"/>
            <w:tabs>
              <w:tab w:val="center" w:pos="4357"/>
              <w:tab w:val="right" w:pos="9720"/>
            </w:tabs>
            <w:spacing w:before="0"/>
            <w:jc w:val="center"/>
            <w:rPr>
              <w:rFonts w:asciiTheme="majorHAnsi" w:hAnsiTheme="majorHAnsi"/>
              <w:sz w:val="18"/>
            </w:rPr>
          </w:pPr>
          <w:r>
            <w:rPr>
              <w:rFonts w:asciiTheme="majorHAnsi" w:hAnsiTheme="majorHAnsi"/>
              <w:sz w:val="18"/>
            </w:rPr>
            <w:t xml:space="preserve">ENSCO DS-9 </w:t>
          </w:r>
          <w:r w:rsidR="002B49C2">
            <w:rPr>
              <w:rFonts w:asciiTheme="majorHAnsi" w:hAnsiTheme="majorHAnsi"/>
              <w:sz w:val="18"/>
            </w:rPr>
            <w:sym w:font="Symbol" w:char="F02D"/>
          </w:r>
          <w:r>
            <w:rPr>
              <w:rFonts w:asciiTheme="majorHAnsi" w:hAnsiTheme="majorHAnsi"/>
              <w:sz w:val="18"/>
            </w:rPr>
            <w:t xml:space="preserve"> </w:t>
          </w:r>
          <w:r w:rsidR="00B831E9" w:rsidRPr="0085655D">
            <w:rPr>
              <w:rFonts w:asciiTheme="majorHAnsi" w:hAnsiTheme="majorHAnsi"/>
              <w:sz w:val="18"/>
            </w:rPr>
            <w:t xml:space="preserve">Bloco FZA-M-59 </w:t>
          </w:r>
          <w:r w:rsidR="00B831E9">
            <w:rPr>
              <w:rFonts w:asciiTheme="majorHAnsi" w:hAnsiTheme="majorHAnsi"/>
              <w:sz w:val="18"/>
            </w:rPr>
            <w:t>–</w:t>
          </w:r>
          <w:r w:rsidR="00B831E9" w:rsidRPr="0085655D">
            <w:rPr>
              <w:rFonts w:asciiTheme="majorHAnsi" w:hAnsiTheme="majorHAnsi"/>
              <w:sz w:val="18"/>
            </w:rPr>
            <w:t xml:space="preserve"> Bacia da Foz do Amazonas</w:t>
          </w:r>
        </w:p>
        <w:p w14:paraId="532A0278" w14:textId="77777777" w:rsidR="00175A97" w:rsidRPr="0085655D" w:rsidRDefault="00175A97" w:rsidP="00B06F74">
          <w:pPr>
            <w:pStyle w:val="Cabealho"/>
            <w:tabs>
              <w:tab w:val="center" w:pos="4357"/>
              <w:tab w:val="right" w:pos="9720"/>
            </w:tabs>
            <w:spacing w:before="0"/>
            <w:jc w:val="center"/>
            <w:rPr>
              <w:rFonts w:asciiTheme="majorHAnsi" w:hAnsiTheme="majorHAnsi"/>
              <w:sz w:val="18"/>
            </w:rPr>
          </w:pPr>
          <w:r>
            <w:rPr>
              <w:rFonts w:asciiTheme="majorHAnsi" w:hAnsiTheme="majorHAnsi"/>
              <w:sz w:val="18"/>
            </w:rPr>
            <w:t xml:space="preserve">APÊNDICE </w:t>
          </w:r>
          <w:r w:rsidR="00B06F74">
            <w:rPr>
              <w:rFonts w:asciiTheme="majorHAnsi" w:hAnsiTheme="majorHAnsi"/>
              <w:sz w:val="18"/>
            </w:rPr>
            <w:t>C</w:t>
          </w:r>
        </w:p>
      </w:tc>
      <w:tc>
        <w:tcPr>
          <w:tcW w:w="1691" w:type="pct"/>
          <w:tcBorders>
            <w:bottom w:val="single" w:sz="18" w:space="0" w:color="009E49"/>
          </w:tcBorders>
          <w:vAlign w:val="center"/>
        </w:tcPr>
        <w:p w14:paraId="532A0279" w14:textId="77777777" w:rsidR="00B831E9" w:rsidRPr="00807DBA" w:rsidRDefault="00B831E9" w:rsidP="00B87E01">
          <w:pPr>
            <w:pStyle w:val="Cabealho"/>
            <w:tabs>
              <w:tab w:val="right" w:pos="9720"/>
            </w:tabs>
            <w:spacing w:before="0"/>
            <w:ind w:right="-144"/>
            <w:jc w:val="center"/>
            <w:rPr>
              <w:rFonts w:ascii="Cambria" w:hAnsi="Cambria"/>
              <w:i/>
              <w:noProof/>
            </w:rPr>
          </w:pPr>
          <w:r w:rsidRPr="00BC71EA">
            <w:rPr>
              <w:rFonts w:ascii="Cambria" w:hAnsi="Cambria"/>
              <w:noProof/>
              <w:lang w:val="en-US"/>
            </w:rPr>
            <w:drawing>
              <wp:inline distT="0" distB="0" distL="0" distR="0" wp14:anchorId="532A0297" wp14:editId="532A0298">
                <wp:extent cx="1627504" cy="310262"/>
                <wp:effectExtent l="0" t="0" r="0" b="0"/>
                <wp:docPr id="1073742108" name="Imagem 1073742108" descr="Witt_OBriens_Med_CMYK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4" descr="Witt_OBriens_Med_CMYK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668339" cy="318047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inline>
            </w:drawing>
          </w:r>
        </w:p>
      </w:tc>
    </w:tr>
  </w:tbl>
  <w:p w14:paraId="532A027B" w14:textId="77777777" w:rsidR="008A7064" w:rsidRPr="00B87E01" w:rsidRDefault="008A7064" w:rsidP="00B87E01">
    <w:pPr>
      <w:pStyle w:val="tier1Itext"/>
      <w:spacing w:before="0" w:after="0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C5EE284" w14:textId="77777777" w:rsidR="00A03997" w:rsidRDefault="00A03997">
    <w:pPr>
      <w:pStyle w:val="Cabealho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Style w:val="Tabelacomgrade"/>
      <w:tblW w:w="5001" w:type="pct"/>
      <w:jc w:val="center"/>
      <w:tblBorders>
        <w:top w:val="none" w:sz="0" w:space="0" w:color="auto"/>
        <w:left w:val="none" w:sz="0" w:space="0" w:color="auto"/>
        <w:bottom w:val="single" w:sz="36" w:space="0" w:color="009E49"/>
        <w:right w:val="none" w:sz="0" w:space="0" w:color="auto"/>
        <w:insideH w:val="none" w:sz="0" w:space="0" w:color="auto"/>
        <w:insideV w:val="none" w:sz="0" w:space="0" w:color="auto"/>
      </w:tblBorders>
      <w:tblLayout w:type="fixed"/>
      <w:tblLook w:val="04A0" w:firstRow="1" w:lastRow="0" w:firstColumn="1" w:lastColumn="0" w:noHBand="0" w:noVBand="1"/>
    </w:tblPr>
    <w:tblGrid>
      <w:gridCol w:w="1795"/>
      <w:gridCol w:w="4155"/>
      <w:gridCol w:w="3338"/>
    </w:tblGrid>
    <w:tr w:rsidR="008A7064" w:rsidRPr="00B366A0" w14:paraId="532A028C" w14:textId="77777777" w:rsidTr="00424371">
      <w:trPr>
        <w:trHeight w:val="845"/>
        <w:jc w:val="center"/>
      </w:trPr>
      <w:tc>
        <w:tcPr>
          <w:tcW w:w="966" w:type="pct"/>
          <w:tcBorders>
            <w:bottom w:val="single" w:sz="18" w:space="0" w:color="009E49"/>
          </w:tcBorders>
          <w:vAlign w:val="center"/>
        </w:tcPr>
        <w:p w14:paraId="532A0287" w14:textId="77777777" w:rsidR="008A7064" w:rsidRPr="00CE3601" w:rsidRDefault="008A7064" w:rsidP="00B87E01">
          <w:pPr>
            <w:pStyle w:val="Cabealho"/>
            <w:tabs>
              <w:tab w:val="center" w:pos="4357"/>
              <w:tab w:val="right" w:pos="9720"/>
            </w:tabs>
            <w:spacing w:before="0"/>
            <w:jc w:val="center"/>
            <w:rPr>
              <w:rFonts w:ascii="Cambria" w:hAnsi="Cambria"/>
            </w:rPr>
          </w:pPr>
          <w:r>
            <w:rPr>
              <w:noProof/>
              <w:sz w:val="16"/>
              <w:szCs w:val="16"/>
              <w:lang w:val="en-US"/>
            </w:rPr>
            <w:drawing>
              <wp:inline distT="0" distB="0" distL="0" distR="0" wp14:anchorId="532A029B" wp14:editId="532A029C">
                <wp:extent cx="380852" cy="548640"/>
                <wp:effectExtent l="0" t="0" r="635" b="3810"/>
                <wp:docPr id="1073742105" name="Imagem 107374210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BP.jpg"/>
                        <pic:cNvPicPr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399971" cy="576182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2237" w:type="pct"/>
          <w:tcBorders>
            <w:bottom w:val="single" w:sz="18" w:space="0" w:color="009E49"/>
          </w:tcBorders>
          <w:vAlign w:val="center"/>
        </w:tcPr>
        <w:p w14:paraId="532A0288" w14:textId="77777777" w:rsidR="008A7064" w:rsidRPr="0085655D" w:rsidRDefault="008A7064" w:rsidP="00B87E01">
          <w:pPr>
            <w:pStyle w:val="Cabealho"/>
            <w:tabs>
              <w:tab w:val="center" w:pos="4357"/>
              <w:tab w:val="right" w:pos="9720"/>
            </w:tabs>
            <w:spacing w:before="0"/>
            <w:jc w:val="center"/>
            <w:rPr>
              <w:rFonts w:asciiTheme="majorHAnsi" w:hAnsiTheme="majorHAnsi"/>
              <w:sz w:val="18"/>
            </w:rPr>
          </w:pPr>
          <w:r w:rsidRPr="0085655D">
            <w:rPr>
              <w:rFonts w:asciiTheme="majorHAnsi" w:hAnsiTheme="majorHAnsi"/>
              <w:sz w:val="18"/>
            </w:rPr>
            <w:t>Plano de Emergência Individual</w:t>
          </w:r>
        </w:p>
        <w:p w14:paraId="532A0289" w14:textId="77777777" w:rsidR="008A7064" w:rsidRDefault="0015037E" w:rsidP="00B87E01">
          <w:pPr>
            <w:pStyle w:val="Cabealho"/>
            <w:tabs>
              <w:tab w:val="center" w:pos="4357"/>
              <w:tab w:val="right" w:pos="9720"/>
            </w:tabs>
            <w:spacing w:before="0"/>
            <w:jc w:val="center"/>
            <w:rPr>
              <w:rFonts w:asciiTheme="majorHAnsi" w:hAnsiTheme="majorHAnsi"/>
              <w:sz w:val="18"/>
            </w:rPr>
          </w:pPr>
          <w:r>
            <w:rPr>
              <w:rFonts w:asciiTheme="majorHAnsi" w:hAnsiTheme="majorHAnsi"/>
              <w:sz w:val="18"/>
            </w:rPr>
            <w:t xml:space="preserve">ENSCO DS-9 </w:t>
          </w:r>
          <w:r w:rsidR="002B49C2">
            <w:rPr>
              <w:rFonts w:asciiTheme="majorHAnsi" w:hAnsiTheme="majorHAnsi"/>
              <w:sz w:val="18"/>
            </w:rPr>
            <w:sym w:font="Symbol" w:char="F02D"/>
          </w:r>
          <w:r>
            <w:rPr>
              <w:rFonts w:asciiTheme="majorHAnsi" w:hAnsiTheme="majorHAnsi"/>
              <w:sz w:val="18"/>
            </w:rPr>
            <w:t xml:space="preserve"> </w:t>
          </w:r>
          <w:r w:rsidR="008A7064" w:rsidRPr="0085655D">
            <w:rPr>
              <w:rFonts w:asciiTheme="majorHAnsi" w:hAnsiTheme="majorHAnsi"/>
              <w:sz w:val="18"/>
            </w:rPr>
            <w:t xml:space="preserve">Bloco FZA-M-59 </w:t>
          </w:r>
          <w:r w:rsidR="008A7064">
            <w:rPr>
              <w:rFonts w:asciiTheme="majorHAnsi" w:hAnsiTheme="majorHAnsi"/>
              <w:sz w:val="18"/>
            </w:rPr>
            <w:t>–</w:t>
          </w:r>
          <w:r w:rsidR="008A7064" w:rsidRPr="0085655D">
            <w:rPr>
              <w:rFonts w:asciiTheme="majorHAnsi" w:hAnsiTheme="majorHAnsi"/>
              <w:sz w:val="18"/>
            </w:rPr>
            <w:t xml:space="preserve"> Bacia da Foz do Amazonas</w:t>
          </w:r>
        </w:p>
        <w:p w14:paraId="532A028A" w14:textId="77777777" w:rsidR="00175A97" w:rsidRPr="0085655D" w:rsidRDefault="00175A97" w:rsidP="00B06F74">
          <w:pPr>
            <w:pStyle w:val="Cabealho"/>
            <w:tabs>
              <w:tab w:val="center" w:pos="4357"/>
              <w:tab w:val="right" w:pos="9720"/>
            </w:tabs>
            <w:spacing w:before="0"/>
            <w:jc w:val="center"/>
            <w:rPr>
              <w:rFonts w:asciiTheme="majorHAnsi" w:hAnsiTheme="majorHAnsi"/>
              <w:sz w:val="18"/>
            </w:rPr>
          </w:pPr>
          <w:r>
            <w:rPr>
              <w:rFonts w:asciiTheme="majorHAnsi" w:hAnsiTheme="majorHAnsi"/>
              <w:sz w:val="18"/>
            </w:rPr>
            <w:t xml:space="preserve">APÊNDICE </w:t>
          </w:r>
          <w:r w:rsidR="00B06F74">
            <w:rPr>
              <w:rFonts w:asciiTheme="majorHAnsi" w:hAnsiTheme="majorHAnsi"/>
              <w:sz w:val="18"/>
            </w:rPr>
            <w:t>C</w:t>
          </w:r>
        </w:p>
      </w:tc>
      <w:tc>
        <w:tcPr>
          <w:tcW w:w="1797" w:type="pct"/>
          <w:tcBorders>
            <w:bottom w:val="single" w:sz="18" w:space="0" w:color="009E49"/>
          </w:tcBorders>
          <w:vAlign w:val="center"/>
        </w:tcPr>
        <w:p w14:paraId="532A028B" w14:textId="77777777" w:rsidR="008A7064" w:rsidRPr="00807DBA" w:rsidRDefault="008A7064" w:rsidP="00B87E01">
          <w:pPr>
            <w:pStyle w:val="Cabealho"/>
            <w:tabs>
              <w:tab w:val="right" w:pos="9720"/>
            </w:tabs>
            <w:spacing w:before="0"/>
            <w:ind w:right="-144"/>
            <w:jc w:val="center"/>
            <w:rPr>
              <w:rFonts w:ascii="Cambria" w:hAnsi="Cambria"/>
              <w:i/>
              <w:noProof/>
            </w:rPr>
          </w:pPr>
          <w:r w:rsidRPr="00BC71EA">
            <w:rPr>
              <w:rFonts w:ascii="Cambria" w:hAnsi="Cambria"/>
              <w:noProof/>
              <w:lang w:val="en-US"/>
            </w:rPr>
            <w:drawing>
              <wp:inline distT="0" distB="0" distL="0" distR="0" wp14:anchorId="532A029D" wp14:editId="532A029E">
                <wp:extent cx="1627504" cy="310262"/>
                <wp:effectExtent l="0" t="0" r="0" b="0"/>
                <wp:docPr id="1073742106" name="Imagem 1073742106" descr="Witt_OBriens_Med_CMYK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4" descr="Witt_OBriens_Med_CMYK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668339" cy="318047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inline>
            </w:drawing>
          </w:r>
        </w:p>
      </w:tc>
    </w:tr>
  </w:tbl>
  <w:p w14:paraId="532A028D" w14:textId="77777777" w:rsidR="008A7064" w:rsidRPr="00F54FCF" w:rsidRDefault="008A7064" w:rsidP="00B87E01">
    <w:pPr>
      <w:pStyle w:val="tier1Itext"/>
      <w:spacing w:before="0" w:after="0"/>
      <w:rPr>
        <w:lang w:val="en-US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1E02A71"/>
    <w:multiLevelType w:val="hybridMultilevel"/>
    <w:tmpl w:val="F684DEA8"/>
    <w:lvl w:ilvl="0" w:tplc="FFFFFFFF">
      <w:start w:val="1"/>
      <w:numFmt w:val="lowerLetter"/>
      <w:lvlText w:val="%1."/>
      <w:lvlJc w:val="left"/>
      <w:pPr>
        <w:tabs>
          <w:tab w:val="num" w:pos="1156"/>
        </w:tabs>
        <w:ind w:left="1156" w:hanging="360"/>
      </w:pPr>
    </w:lvl>
    <w:lvl w:ilvl="1" w:tplc="FFFFFFFF" w:tentative="1">
      <w:start w:val="1"/>
      <w:numFmt w:val="lowerLetter"/>
      <w:lvlText w:val="%2."/>
      <w:lvlJc w:val="left"/>
      <w:pPr>
        <w:tabs>
          <w:tab w:val="num" w:pos="1876"/>
        </w:tabs>
        <w:ind w:left="1876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596"/>
        </w:tabs>
        <w:ind w:left="2596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3316"/>
        </w:tabs>
        <w:ind w:left="3316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4036"/>
        </w:tabs>
        <w:ind w:left="4036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756"/>
        </w:tabs>
        <w:ind w:left="4756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476"/>
        </w:tabs>
        <w:ind w:left="5476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6196"/>
        </w:tabs>
        <w:ind w:left="6196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916"/>
        </w:tabs>
        <w:ind w:left="6916" w:hanging="180"/>
      </w:pPr>
    </w:lvl>
  </w:abstractNum>
  <w:abstractNum w:abstractNumId="1" w15:restartNumberingAfterBreak="0">
    <w:nsid w:val="02A94F32"/>
    <w:multiLevelType w:val="multilevel"/>
    <w:tmpl w:val="F77258C4"/>
    <w:styleLink w:val="List31"/>
    <w:lvl w:ilvl="0">
      <w:start w:val="1"/>
      <w:numFmt w:val="upperLetter"/>
      <w:lvlText w:val="APÊNDICE %1 - "/>
      <w:lvlJc w:val="left"/>
      <w:rPr>
        <w:rFonts w:ascii="Calibri" w:hAnsi="Calibri" w:hint="default"/>
        <w:b/>
        <w:i w:val="0"/>
        <w:caps w:val="0"/>
        <w:strike w:val="0"/>
        <w:dstrike w:val="0"/>
        <w:vanish w:val="0"/>
        <w:color w:val="1F497D"/>
        <w:position w:val="0"/>
        <w:sz w:val="32"/>
        <w:vertAlign w:val="baseline"/>
        <w:rtl w:val="0"/>
      </w:rPr>
    </w:lvl>
    <w:lvl w:ilvl="1">
      <w:start w:val="1"/>
      <w:numFmt w:val="lowerLetter"/>
      <w:lvlText w:val="%2."/>
      <w:lvlJc w:val="left"/>
      <w:rPr>
        <w:color w:val="000000"/>
        <w:position w:val="0"/>
        <w:rtl w:val="0"/>
      </w:rPr>
    </w:lvl>
    <w:lvl w:ilvl="2">
      <w:start w:val="1"/>
      <w:numFmt w:val="lowerRoman"/>
      <w:lvlText w:val="%3."/>
      <w:lvlJc w:val="left"/>
      <w:rPr>
        <w:color w:val="000000"/>
        <w:position w:val="0"/>
        <w:rtl w:val="0"/>
      </w:rPr>
    </w:lvl>
    <w:lvl w:ilvl="3">
      <w:start w:val="1"/>
      <w:numFmt w:val="decimal"/>
      <w:lvlText w:val="%4."/>
      <w:lvlJc w:val="left"/>
      <w:rPr>
        <w:color w:val="000000"/>
        <w:position w:val="0"/>
        <w:rtl w:val="0"/>
      </w:rPr>
    </w:lvl>
    <w:lvl w:ilvl="4">
      <w:start w:val="1"/>
      <w:numFmt w:val="lowerLetter"/>
      <w:lvlText w:val="%5."/>
      <w:lvlJc w:val="left"/>
      <w:rPr>
        <w:color w:val="000000"/>
        <w:position w:val="0"/>
        <w:rtl w:val="0"/>
      </w:rPr>
    </w:lvl>
    <w:lvl w:ilvl="5">
      <w:start w:val="1"/>
      <w:numFmt w:val="lowerRoman"/>
      <w:lvlText w:val="%6."/>
      <w:lvlJc w:val="left"/>
      <w:rPr>
        <w:color w:val="000000"/>
        <w:position w:val="0"/>
        <w:rtl w:val="0"/>
      </w:rPr>
    </w:lvl>
    <w:lvl w:ilvl="6">
      <w:start w:val="1"/>
      <w:numFmt w:val="decimal"/>
      <w:lvlText w:val="%7."/>
      <w:lvlJc w:val="left"/>
      <w:rPr>
        <w:color w:val="000000"/>
        <w:position w:val="0"/>
        <w:rtl w:val="0"/>
      </w:rPr>
    </w:lvl>
    <w:lvl w:ilvl="7">
      <w:start w:val="1"/>
      <w:numFmt w:val="lowerLetter"/>
      <w:lvlText w:val="%8."/>
      <w:lvlJc w:val="left"/>
      <w:rPr>
        <w:color w:val="000000"/>
        <w:position w:val="0"/>
        <w:rtl w:val="0"/>
      </w:rPr>
    </w:lvl>
    <w:lvl w:ilvl="8">
      <w:start w:val="1"/>
      <w:numFmt w:val="lowerRoman"/>
      <w:lvlText w:val="%9."/>
      <w:lvlJc w:val="left"/>
      <w:rPr>
        <w:color w:val="000000"/>
        <w:position w:val="0"/>
        <w:rtl w:val="0"/>
      </w:rPr>
    </w:lvl>
  </w:abstractNum>
  <w:abstractNum w:abstractNumId="2" w15:restartNumberingAfterBreak="0">
    <w:nsid w:val="033F25E4"/>
    <w:multiLevelType w:val="hybridMultilevel"/>
    <w:tmpl w:val="4FE8FE78"/>
    <w:lvl w:ilvl="0" w:tplc="0416000F">
      <w:start w:val="1"/>
      <w:numFmt w:val="decimal"/>
      <w:lvlText w:val="%1."/>
      <w:lvlJc w:val="lef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4612F43"/>
    <w:multiLevelType w:val="hybridMultilevel"/>
    <w:tmpl w:val="DEAACB22"/>
    <w:lvl w:ilvl="0" w:tplc="ADD677D8">
      <w:start w:val="1"/>
      <w:numFmt w:val="bullet"/>
      <w:lvlText w:val=""/>
      <w:lvlJc w:val="left"/>
      <w:pPr>
        <w:tabs>
          <w:tab w:val="num" w:pos="546"/>
        </w:tabs>
        <w:ind w:left="546" w:hanging="360"/>
      </w:pPr>
      <w:rPr>
        <w:rFonts w:ascii="Symbol" w:hAnsi="Symbol" w:hint="default"/>
        <w:color w:val="auto"/>
      </w:rPr>
    </w:lvl>
    <w:lvl w:ilvl="1" w:tplc="CAC0E26C">
      <w:start w:val="3496"/>
      <w:numFmt w:val="bullet"/>
      <w:lvlText w:val="-"/>
      <w:lvlJc w:val="left"/>
      <w:pPr>
        <w:tabs>
          <w:tab w:val="num" w:pos="1266"/>
        </w:tabs>
        <w:ind w:left="1266" w:hanging="360"/>
      </w:pPr>
      <w:rPr>
        <w:rFonts w:ascii="Times New Roman" w:hAnsi="Times New Roman" w:hint="default"/>
      </w:rPr>
    </w:lvl>
    <w:lvl w:ilvl="2" w:tplc="F49492C8" w:tentative="1">
      <w:start w:val="1"/>
      <w:numFmt w:val="bullet"/>
      <w:lvlText w:val=""/>
      <w:lvlJc w:val="left"/>
      <w:pPr>
        <w:tabs>
          <w:tab w:val="num" w:pos="1986"/>
        </w:tabs>
        <w:ind w:left="1986" w:hanging="360"/>
      </w:pPr>
      <w:rPr>
        <w:rFonts w:ascii="Wingdings" w:hAnsi="Wingdings" w:hint="default"/>
      </w:rPr>
    </w:lvl>
    <w:lvl w:ilvl="3" w:tplc="A068541E" w:tentative="1">
      <w:start w:val="1"/>
      <w:numFmt w:val="bullet"/>
      <w:lvlText w:val=""/>
      <w:lvlJc w:val="left"/>
      <w:pPr>
        <w:tabs>
          <w:tab w:val="num" w:pos="2706"/>
        </w:tabs>
        <w:ind w:left="2706" w:hanging="360"/>
      </w:pPr>
      <w:rPr>
        <w:rFonts w:ascii="Wingdings" w:hAnsi="Wingdings" w:hint="default"/>
      </w:rPr>
    </w:lvl>
    <w:lvl w:ilvl="4" w:tplc="84CE468A" w:tentative="1">
      <w:start w:val="1"/>
      <w:numFmt w:val="bullet"/>
      <w:lvlText w:val=""/>
      <w:lvlJc w:val="left"/>
      <w:pPr>
        <w:tabs>
          <w:tab w:val="num" w:pos="3426"/>
        </w:tabs>
        <w:ind w:left="3426" w:hanging="360"/>
      </w:pPr>
      <w:rPr>
        <w:rFonts w:ascii="Wingdings" w:hAnsi="Wingdings" w:hint="default"/>
      </w:rPr>
    </w:lvl>
    <w:lvl w:ilvl="5" w:tplc="AA087AC4" w:tentative="1">
      <w:start w:val="1"/>
      <w:numFmt w:val="bullet"/>
      <w:lvlText w:val=""/>
      <w:lvlJc w:val="left"/>
      <w:pPr>
        <w:tabs>
          <w:tab w:val="num" w:pos="4146"/>
        </w:tabs>
        <w:ind w:left="4146" w:hanging="360"/>
      </w:pPr>
      <w:rPr>
        <w:rFonts w:ascii="Wingdings" w:hAnsi="Wingdings" w:hint="default"/>
      </w:rPr>
    </w:lvl>
    <w:lvl w:ilvl="6" w:tplc="3A681238" w:tentative="1">
      <w:start w:val="1"/>
      <w:numFmt w:val="bullet"/>
      <w:lvlText w:val=""/>
      <w:lvlJc w:val="left"/>
      <w:pPr>
        <w:tabs>
          <w:tab w:val="num" w:pos="4866"/>
        </w:tabs>
        <w:ind w:left="4866" w:hanging="360"/>
      </w:pPr>
      <w:rPr>
        <w:rFonts w:ascii="Wingdings" w:hAnsi="Wingdings" w:hint="default"/>
      </w:rPr>
    </w:lvl>
    <w:lvl w:ilvl="7" w:tplc="5FC47530" w:tentative="1">
      <w:start w:val="1"/>
      <w:numFmt w:val="bullet"/>
      <w:lvlText w:val=""/>
      <w:lvlJc w:val="left"/>
      <w:pPr>
        <w:tabs>
          <w:tab w:val="num" w:pos="5586"/>
        </w:tabs>
        <w:ind w:left="5586" w:hanging="360"/>
      </w:pPr>
      <w:rPr>
        <w:rFonts w:ascii="Wingdings" w:hAnsi="Wingdings" w:hint="default"/>
      </w:rPr>
    </w:lvl>
    <w:lvl w:ilvl="8" w:tplc="120A61F2" w:tentative="1">
      <w:start w:val="1"/>
      <w:numFmt w:val="bullet"/>
      <w:lvlText w:val=""/>
      <w:lvlJc w:val="left"/>
      <w:pPr>
        <w:tabs>
          <w:tab w:val="num" w:pos="6306"/>
        </w:tabs>
        <w:ind w:left="6306" w:hanging="360"/>
      </w:pPr>
      <w:rPr>
        <w:rFonts w:ascii="Wingdings" w:hAnsi="Wingdings" w:hint="default"/>
      </w:rPr>
    </w:lvl>
  </w:abstractNum>
  <w:abstractNum w:abstractNumId="4" w15:restartNumberingAfterBreak="0">
    <w:nsid w:val="05CA574F"/>
    <w:multiLevelType w:val="hybridMultilevel"/>
    <w:tmpl w:val="5A96C44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5D163A1"/>
    <w:multiLevelType w:val="hybridMultilevel"/>
    <w:tmpl w:val="CF047E20"/>
    <w:lvl w:ilvl="0" w:tplc="04160001">
      <w:start w:val="1"/>
      <w:numFmt w:val="bullet"/>
      <w:lvlText w:val=""/>
      <w:lvlJc w:val="left"/>
      <w:pPr>
        <w:ind w:left="706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26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46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66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586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06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26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46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66" w:hanging="360"/>
      </w:pPr>
      <w:rPr>
        <w:rFonts w:ascii="Wingdings" w:hAnsi="Wingdings" w:hint="default"/>
      </w:rPr>
    </w:lvl>
  </w:abstractNum>
  <w:abstractNum w:abstractNumId="6" w15:restartNumberingAfterBreak="0">
    <w:nsid w:val="0B7B2C6D"/>
    <w:multiLevelType w:val="hybridMultilevel"/>
    <w:tmpl w:val="40322E1A"/>
    <w:lvl w:ilvl="0" w:tplc="BF4C603C">
      <w:start w:val="1"/>
      <w:numFmt w:val="bullet"/>
      <w:lvlText w:val="­"/>
      <w:lvlJc w:val="left"/>
      <w:pPr>
        <w:ind w:left="948" w:hanging="360"/>
      </w:pPr>
      <w:rPr>
        <w:rFonts w:ascii="Verdana" w:hAnsi="Verdana" w:hint="default"/>
      </w:rPr>
    </w:lvl>
    <w:lvl w:ilvl="1" w:tplc="04090003" w:tentative="1">
      <w:start w:val="1"/>
      <w:numFmt w:val="bullet"/>
      <w:lvlText w:val="o"/>
      <w:lvlJc w:val="left"/>
      <w:pPr>
        <w:ind w:left="1668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38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0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28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54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6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88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708" w:hanging="360"/>
      </w:pPr>
      <w:rPr>
        <w:rFonts w:ascii="Wingdings" w:hAnsi="Wingdings" w:hint="default"/>
      </w:rPr>
    </w:lvl>
  </w:abstractNum>
  <w:abstractNum w:abstractNumId="7" w15:restartNumberingAfterBreak="0">
    <w:nsid w:val="10537485"/>
    <w:multiLevelType w:val="hybridMultilevel"/>
    <w:tmpl w:val="EBCA5AE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64F7CD6"/>
    <w:multiLevelType w:val="multilevel"/>
    <w:tmpl w:val="A4D64E62"/>
    <w:lvl w:ilvl="0">
      <w:start w:val="1"/>
      <w:numFmt w:val="upperRoman"/>
      <w:lvlText w:val="%1."/>
      <w:lvlJc w:val="righ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cs="Times New Roman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1F497D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2">
      <w:start w:val="1"/>
      <w:numFmt w:val="decimal"/>
      <w:lvlText w:val="%1.%2.%3."/>
      <w:lvlJc w:val="left"/>
      <w:pPr>
        <w:ind w:left="1781" w:hanging="504"/>
      </w:pPr>
      <w:rPr>
        <w:rFonts w:cs="Times New Roman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1F497D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79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9" w15:restartNumberingAfterBreak="0">
    <w:nsid w:val="181D5494"/>
    <w:multiLevelType w:val="hybridMultilevel"/>
    <w:tmpl w:val="F2A8AE32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AE909F4"/>
    <w:multiLevelType w:val="hybridMultilevel"/>
    <w:tmpl w:val="1F5442CE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E500982"/>
    <w:multiLevelType w:val="multilevel"/>
    <w:tmpl w:val="E652726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2" w15:restartNumberingAfterBreak="0">
    <w:nsid w:val="202B3DFE"/>
    <w:multiLevelType w:val="hybridMultilevel"/>
    <w:tmpl w:val="555C0602"/>
    <w:lvl w:ilvl="0" w:tplc="0416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3" w15:restartNumberingAfterBreak="0">
    <w:nsid w:val="22C52955"/>
    <w:multiLevelType w:val="hybridMultilevel"/>
    <w:tmpl w:val="E7CE703A"/>
    <w:lvl w:ilvl="0" w:tplc="0416000F">
      <w:start w:val="1"/>
      <w:numFmt w:val="decimal"/>
      <w:lvlText w:val="%1."/>
      <w:lvlJc w:val="lef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6F2516F"/>
    <w:multiLevelType w:val="hybridMultilevel"/>
    <w:tmpl w:val="5FC8F340"/>
    <w:lvl w:ilvl="0" w:tplc="696A5EA4">
      <w:start w:val="1"/>
      <w:numFmt w:val="decimal"/>
      <w:pStyle w:val="tit"/>
      <w:lvlText w:val="%1)"/>
      <w:lvlJc w:val="left"/>
      <w:pPr>
        <w:ind w:left="360" w:hanging="360"/>
      </w:pPr>
      <w:rPr>
        <w:color w:val="auto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28476AEE"/>
    <w:multiLevelType w:val="multilevel"/>
    <w:tmpl w:val="87AEB8B2"/>
    <w:styleLink w:val="List41"/>
    <w:lvl w:ilvl="0">
      <w:start w:val="1"/>
      <w:numFmt w:val="upperLetter"/>
      <w:lvlText w:val="ANEXO %1 - "/>
      <w:lvlJc w:val="left"/>
      <w:rPr>
        <w:rFonts w:ascii="Calibri" w:hAnsi="Calibri" w:hint="default"/>
        <w:b/>
        <w:i w:val="0"/>
        <w:caps w:val="0"/>
        <w:strike w:val="0"/>
        <w:dstrike w:val="0"/>
        <w:vanish w:val="0"/>
        <w:color w:val="1F497D"/>
        <w:position w:val="0"/>
        <w:sz w:val="32"/>
        <w:vertAlign w:val="baseline"/>
        <w:rtl w:val="0"/>
      </w:rPr>
    </w:lvl>
    <w:lvl w:ilvl="1">
      <w:start w:val="1"/>
      <w:numFmt w:val="lowerLetter"/>
      <w:lvlText w:val="%2."/>
      <w:lvlJc w:val="left"/>
      <w:rPr>
        <w:color w:val="000000"/>
        <w:position w:val="0"/>
        <w:rtl w:val="0"/>
      </w:rPr>
    </w:lvl>
    <w:lvl w:ilvl="2">
      <w:start w:val="1"/>
      <w:numFmt w:val="lowerRoman"/>
      <w:lvlText w:val="%3."/>
      <w:lvlJc w:val="left"/>
      <w:rPr>
        <w:color w:val="000000"/>
        <w:position w:val="0"/>
        <w:rtl w:val="0"/>
      </w:rPr>
    </w:lvl>
    <w:lvl w:ilvl="3">
      <w:start w:val="1"/>
      <w:numFmt w:val="decimal"/>
      <w:lvlText w:val="%4."/>
      <w:lvlJc w:val="left"/>
      <w:rPr>
        <w:color w:val="000000"/>
        <w:position w:val="0"/>
        <w:rtl w:val="0"/>
      </w:rPr>
    </w:lvl>
    <w:lvl w:ilvl="4">
      <w:start w:val="1"/>
      <w:numFmt w:val="lowerLetter"/>
      <w:lvlText w:val="%5."/>
      <w:lvlJc w:val="left"/>
      <w:rPr>
        <w:color w:val="000000"/>
        <w:position w:val="0"/>
        <w:rtl w:val="0"/>
      </w:rPr>
    </w:lvl>
    <w:lvl w:ilvl="5">
      <w:start w:val="1"/>
      <w:numFmt w:val="lowerRoman"/>
      <w:lvlText w:val="%6."/>
      <w:lvlJc w:val="left"/>
      <w:rPr>
        <w:color w:val="000000"/>
        <w:position w:val="0"/>
        <w:rtl w:val="0"/>
      </w:rPr>
    </w:lvl>
    <w:lvl w:ilvl="6">
      <w:start w:val="1"/>
      <w:numFmt w:val="decimal"/>
      <w:lvlText w:val="%7."/>
      <w:lvlJc w:val="left"/>
      <w:rPr>
        <w:color w:val="000000"/>
        <w:position w:val="0"/>
        <w:rtl w:val="0"/>
      </w:rPr>
    </w:lvl>
    <w:lvl w:ilvl="7">
      <w:start w:val="1"/>
      <w:numFmt w:val="lowerLetter"/>
      <w:lvlText w:val="%8."/>
      <w:lvlJc w:val="left"/>
      <w:rPr>
        <w:color w:val="000000"/>
        <w:position w:val="0"/>
        <w:rtl w:val="0"/>
      </w:rPr>
    </w:lvl>
    <w:lvl w:ilvl="8">
      <w:start w:val="1"/>
      <w:numFmt w:val="lowerRoman"/>
      <w:lvlText w:val="%9."/>
      <w:lvlJc w:val="left"/>
      <w:rPr>
        <w:color w:val="000000"/>
        <w:position w:val="0"/>
        <w:rtl w:val="0"/>
      </w:rPr>
    </w:lvl>
  </w:abstractNum>
  <w:abstractNum w:abstractNumId="16" w15:restartNumberingAfterBreak="0">
    <w:nsid w:val="2A400FBE"/>
    <w:multiLevelType w:val="multilevel"/>
    <w:tmpl w:val="640C9522"/>
    <w:lvl w:ilvl="0">
      <w:start w:val="1"/>
      <w:numFmt w:val="upperRoman"/>
      <w:pStyle w:val="Titulo1WOB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pStyle w:val="Titulo2WOB"/>
      <w:lvlText w:val="%1.%2."/>
      <w:lvlJc w:val="left"/>
      <w:pPr>
        <w:ind w:left="792" w:hanging="432"/>
      </w:pPr>
      <w:rPr>
        <w:b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2">
      <w:start w:val="1"/>
      <w:numFmt w:val="decimal"/>
      <w:pStyle w:val="Titulo3WOB"/>
      <w:lvlText w:val="%1.%2.%3."/>
      <w:lvlJc w:val="left"/>
      <w:pPr>
        <w:ind w:left="6458" w:hanging="504"/>
      </w:pPr>
      <w:rPr>
        <w:rFonts w:hint="default"/>
      </w:rPr>
    </w:lvl>
    <w:lvl w:ilvl="3">
      <w:start w:val="1"/>
      <w:numFmt w:val="decimal"/>
      <w:pStyle w:val="Titulo4WOB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79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7" w15:restartNumberingAfterBreak="0">
    <w:nsid w:val="323C623A"/>
    <w:multiLevelType w:val="multilevel"/>
    <w:tmpl w:val="092AFBD2"/>
    <w:styleLink w:val="List6"/>
    <w:lvl w:ilvl="0">
      <w:numFmt w:val="bullet"/>
      <w:lvlText w:val="•"/>
      <w:lvlJc w:val="left"/>
      <w:rPr>
        <w:position w:val="0"/>
        <w:rtl w:val="0"/>
      </w:rPr>
    </w:lvl>
    <w:lvl w:ilvl="1">
      <w:start w:val="1"/>
      <w:numFmt w:val="bullet"/>
      <w:lvlText w:val="o"/>
      <w:lvlJc w:val="left"/>
      <w:rPr>
        <w:position w:val="0"/>
        <w:rtl w:val="0"/>
      </w:rPr>
    </w:lvl>
    <w:lvl w:ilvl="2">
      <w:start w:val="1"/>
      <w:numFmt w:val="bullet"/>
      <w:lvlText w:val="▪"/>
      <w:lvlJc w:val="left"/>
      <w:rPr>
        <w:position w:val="0"/>
        <w:rtl w:val="0"/>
      </w:rPr>
    </w:lvl>
    <w:lvl w:ilvl="3">
      <w:start w:val="1"/>
      <w:numFmt w:val="bullet"/>
      <w:lvlText w:val="•"/>
      <w:lvlJc w:val="left"/>
      <w:rPr>
        <w:position w:val="0"/>
        <w:rtl w:val="0"/>
      </w:rPr>
    </w:lvl>
    <w:lvl w:ilvl="4">
      <w:start w:val="1"/>
      <w:numFmt w:val="bullet"/>
      <w:lvlText w:val="o"/>
      <w:lvlJc w:val="left"/>
      <w:rPr>
        <w:position w:val="0"/>
        <w:rtl w:val="0"/>
      </w:rPr>
    </w:lvl>
    <w:lvl w:ilvl="5">
      <w:start w:val="1"/>
      <w:numFmt w:val="bullet"/>
      <w:lvlText w:val="▪"/>
      <w:lvlJc w:val="left"/>
      <w:rPr>
        <w:position w:val="0"/>
        <w:rtl w:val="0"/>
      </w:rPr>
    </w:lvl>
    <w:lvl w:ilvl="6">
      <w:start w:val="1"/>
      <w:numFmt w:val="bullet"/>
      <w:lvlText w:val="•"/>
      <w:lvlJc w:val="left"/>
      <w:rPr>
        <w:position w:val="0"/>
        <w:rtl w:val="0"/>
      </w:rPr>
    </w:lvl>
    <w:lvl w:ilvl="7">
      <w:start w:val="1"/>
      <w:numFmt w:val="bullet"/>
      <w:lvlText w:val="o"/>
      <w:lvlJc w:val="left"/>
      <w:rPr>
        <w:position w:val="0"/>
        <w:rtl w:val="0"/>
      </w:rPr>
    </w:lvl>
    <w:lvl w:ilvl="8">
      <w:start w:val="1"/>
      <w:numFmt w:val="bullet"/>
      <w:lvlText w:val="▪"/>
      <w:lvlJc w:val="left"/>
      <w:rPr>
        <w:position w:val="0"/>
        <w:rtl w:val="0"/>
      </w:rPr>
    </w:lvl>
  </w:abstractNum>
  <w:abstractNum w:abstractNumId="18" w15:restartNumberingAfterBreak="0">
    <w:nsid w:val="335F6F8D"/>
    <w:multiLevelType w:val="multilevel"/>
    <w:tmpl w:val="FC167500"/>
    <w:styleLink w:val="Estilo3"/>
    <w:lvl w:ilvl="0">
      <w:start w:val="1"/>
      <w:numFmt w:val="decimal"/>
      <w:lvlText w:val="%1."/>
      <w:lvlJc w:val="left"/>
      <w:pPr>
        <w:ind w:left="680" w:hanging="32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52" w:hanging="432"/>
      </w:pPr>
      <w:rPr>
        <w:rFonts w:asciiTheme="minorHAnsi" w:hAnsiTheme="minorHAnsi" w:hint="default"/>
        <w:b/>
        <w:color w:val="000000" w:themeColor="text1"/>
        <w:sz w:val="22"/>
      </w:rPr>
    </w:lvl>
    <w:lvl w:ilvl="2">
      <w:start w:val="1"/>
      <w:numFmt w:val="decimal"/>
      <w:lvlText w:val="%1.%2.%3."/>
      <w:lvlJc w:val="left"/>
      <w:pPr>
        <w:ind w:left="158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08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9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09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10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440"/>
      </w:pPr>
      <w:rPr>
        <w:rFonts w:hint="default"/>
      </w:rPr>
    </w:lvl>
  </w:abstractNum>
  <w:abstractNum w:abstractNumId="19" w15:restartNumberingAfterBreak="0">
    <w:nsid w:val="33F02DD8"/>
    <w:multiLevelType w:val="hybridMultilevel"/>
    <w:tmpl w:val="EB723C8E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3A1611A6"/>
    <w:multiLevelType w:val="hybridMultilevel"/>
    <w:tmpl w:val="A050B52C"/>
    <w:lvl w:ilvl="0" w:tplc="04090001">
      <w:start w:val="1"/>
      <w:numFmt w:val="bullet"/>
      <w:lvlText w:val=""/>
      <w:lvlJc w:val="left"/>
      <w:pPr>
        <w:ind w:left="766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8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0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2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4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6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8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0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26" w:hanging="360"/>
      </w:pPr>
      <w:rPr>
        <w:rFonts w:ascii="Wingdings" w:hAnsi="Wingdings" w:hint="default"/>
      </w:rPr>
    </w:lvl>
  </w:abstractNum>
  <w:abstractNum w:abstractNumId="21" w15:restartNumberingAfterBreak="0">
    <w:nsid w:val="3AFF0288"/>
    <w:multiLevelType w:val="hybridMultilevel"/>
    <w:tmpl w:val="10804F4E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3E38378D"/>
    <w:multiLevelType w:val="multilevel"/>
    <w:tmpl w:val="04A6C5F8"/>
    <w:lvl w:ilvl="0">
      <w:start w:val="1"/>
      <w:numFmt w:val="decimal"/>
      <w:pStyle w:val="Ttulo1"/>
      <w:lvlText w:val="%1."/>
      <w:lvlJc w:val="left"/>
      <w:pPr>
        <w:ind w:left="360" w:hanging="360"/>
      </w:pPr>
      <w:rPr>
        <w:rFonts w:hint="default"/>
        <w:sz w:val="28"/>
        <w:szCs w:val="28"/>
      </w:rPr>
    </w:lvl>
    <w:lvl w:ilvl="1">
      <w:start w:val="1"/>
      <w:numFmt w:val="decimal"/>
      <w:pStyle w:val="Ttulo2"/>
      <w:lvlText w:val="%1.%2."/>
      <w:lvlJc w:val="left"/>
      <w:pPr>
        <w:ind w:left="858" w:hanging="432"/>
      </w:pPr>
      <w:rPr>
        <w:lang w:val="pt-BR"/>
      </w:rPr>
    </w:lvl>
    <w:lvl w:ilvl="2">
      <w:start w:val="1"/>
      <w:numFmt w:val="decimal"/>
      <w:pStyle w:val="Ttulo3"/>
      <w:lvlText w:val="%1.%2.%3."/>
      <w:lvlJc w:val="left"/>
      <w:pPr>
        <w:ind w:left="1224" w:hanging="504"/>
      </w:pPr>
    </w:lvl>
    <w:lvl w:ilvl="3">
      <w:start w:val="1"/>
      <w:numFmt w:val="decimal"/>
      <w:pStyle w:val="Ttulo4OdB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3" w15:restartNumberingAfterBreak="0">
    <w:nsid w:val="3EAB786E"/>
    <w:multiLevelType w:val="hybridMultilevel"/>
    <w:tmpl w:val="DFAED3D0"/>
    <w:lvl w:ilvl="0" w:tplc="0416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4" w15:restartNumberingAfterBreak="0">
    <w:nsid w:val="3EF623A9"/>
    <w:multiLevelType w:val="multilevel"/>
    <w:tmpl w:val="531854B8"/>
    <w:lvl w:ilvl="0">
      <w:start w:val="1"/>
      <w:numFmt w:val="decimal"/>
      <w:lvlText w:val="%1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576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pStyle w:val="Ttulo5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pStyle w:val="Ttulo6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pStyle w:val="Ttulo7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pStyle w:val="Ttulo8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pStyle w:val="Ttulo9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25" w15:restartNumberingAfterBreak="0">
    <w:nsid w:val="41831241"/>
    <w:multiLevelType w:val="hybridMultilevel"/>
    <w:tmpl w:val="18EEAC48"/>
    <w:lvl w:ilvl="0" w:tplc="04160001">
      <w:start w:val="1"/>
      <w:numFmt w:val="bullet"/>
      <w:lvlText w:val=""/>
      <w:lvlJc w:val="left"/>
      <w:pPr>
        <w:ind w:left="735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55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75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95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15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35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55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75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95" w:hanging="360"/>
      </w:pPr>
      <w:rPr>
        <w:rFonts w:ascii="Wingdings" w:hAnsi="Wingdings" w:hint="default"/>
      </w:rPr>
    </w:lvl>
  </w:abstractNum>
  <w:abstractNum w:abstractNumId="26" w15:restartNumberingAfterBreak="0">
    <w:nsid w:val="42F72FD4"/>
    <w:multiLevelType w:val="hybridMultilevel"/>
    <w:tmpl w:val="7974CACC"/>
    <w:lvl w:ilvl="0" w:tplc="6FDA9856">
      <w:start w:val="1"/>
      <w:numFmt w:val="bullet"/>
      <w:pStyle w:val="PargrafodaLista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45187BC3"/>
    <w:multiLevelType w:val="multilevel"/>
    <w:tmpl w:val="A4D64E62"/>
    <w:lvl w:ilvl="0">
      <w:start w:val="1"/>
      <w:numFmt w:val="upperRoman"/>
      <w:lvlText w:val="%1."/>
      <w:lvlJc w:val="righ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cs="Times New Roman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1F497D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2">
      <w:start w:val="1"/>
      <w:numFmt w:val="decimal"/>
      <w:lvlText w:val="%1.%2.%3."/>
      <w:lvlJc w:val="left"/>
      <w:pPr>
        <w:ind w:left="1781" w:hanging="504"/>
      </w:pPr>
      <w:rPr>
        <w:rFonts w:cs="Times New Roman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1F497D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79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8" w15:restartNumberingAfterBreak="0">
    <w:nsid w:val="4B065BFD"/>
    <w:multiLevelType w:val="hybridMultilevel"/>
    <w:tmpl w:val="6D08292A"/>
    <w:lvl w:ilvl="0" w:tplc="F680548E">
      <w:start w:val="1"/>
      <w:numFmt w:val="bullet"/>
      <w:lvlText w:val=""/>
      <w:lvlJc w:val="left"/>
      <w:pPr>
        <w:tabs>
          <w:tab w:val="num" w:pos="1080"/>
        </w:tabs>
        <w:ind w:left="1224" w:hanging="216"/>
      </w:pPr>
      <w:rPr>
        <w:rFonts w:ascii="Wingdings" w:hAnsi="Wingdings" w:hint="default"/>
      </w:rPr>
    </w:lvl>
    <w:lvl w:ilvl="1" w:tplc="6AB6244C">
      <w:start w:val="1"/>
      <w:numFmt w:val="bullet"/>
      <w:lvlText w:val=""/>
      <w:lvlJc w:val="left"/>
      <w:pPr>
        <w:tabs>
          <w:tab w:val="num" w:pos="2852"/>
        </w:tabs>
        <w:ind w:left="2852" w:hanging="360"/>
      </w:pPr>
      <w:rPr>
        <w:rFonts w:ascii="Wingdings" w:hAnsi="Wingdings" w:hint="default"/>
        <w:b w:val="0"/>
        <w:i w:val="0"/>
        <w:color w:val="auto"/>
        <w:sz w:val="22"/>
      </w:rPr>
    </w:lvl>
    <w:lvl w:ilvl="2" w:tplc="04090005" w:tentative="1">
      <w:start w:val="1"/>
      <w:numFmt w:val="bullet"/>
      <w:lvlText w:val=""/>
      <w:lvlJc w:val="left"/>
      <w:pPr>
        <w:tabs>
          <w:tab w:val="num" w:pos="3572"/>
        </w:tabs>
        <w:ind w:left="357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4292"/>
        </w:tabs>
        <w:ind w:left="429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5012"/>
        </w:tabs>
        <w:ind w:left="5012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5732"/>
        </w:tabs>
        <w:ind w:left="573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6452"/>
        </w:tabs>
        <w:ind w:left="645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7172"/>
        </w:tabs>
        <w:ind w:left="7172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892"/>
        </w:tabs>
        <w:ind w:left="7892" w:hanging="360"/>
      </w:pPr>
      <w:rPr>
        <w:rFonts w:ascii="Wingdings" w:hAnsi="Wingdings" w:hint="default"/>
      </w:rPr>
    </w:lvl>
  </w:abstractNum>
  <w:abstractNum w:abstractNumId="29" w15:restartNumberingAfterBreak="0">
    <w:nsid w:val="56F704F4"/>
    <w:multiLevelType w:val="hybridMultilevel"/>
    <w:tmpl w:val="FCE6B23C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582B42DE"/>
    <w:multiLevelType w:val="hybridMultilevel"/>
    <w:tmpl w:val="F7900E1E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58E63359"/>
    <w:multiLevelType w:val="hybridMultilevel"/>
    <w:tmpl w:val="21DA1806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59FA03B9"/>
    <w:multiLevelType w:val="hybridMultilevel"/>
    <w:tmpl w:val="EFC86688"/>
    <w:lvl w:ilvl="0" w:tplc="FFFFFFFF">
      <w:start w:val="1"/>
      <w:numFmt w:val="bullet"/>
      <w:lvlText w:val=""/>
      <w:lvlJc w:val="left"/>
      <w:pPr>
        <w:tabs>
          <w:tab w:val="num" w:pos="928"/>
        </w:tabs>
        <w:ind w:left="928" w:hanging="360"/>
      </w:pPr>
      <w:rPr>
        <w:rFonts w:ascii="Wingdings" w:hAnsi="Wingdings" w:hint="default"/>
        <w:sz w:val="22"/>
        <w:szCs w:val="22"/>
      </w:rPr>
    </w:lvl>
    <w:lvl w:ilvl="1" w:tplc="FFFFFFFF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5C5F6F11"/>
    <w:multiLevelType w:val="hybridMultilevel"/>
    <w:tmpl w:val="C6E0FB5A"/>
    <w:lvl w:ilvl="0" w:tplc="4AAC1AB4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5E5A5CB2"/>
    <w:multiLevelType w:val="multilevel"/>
    <w:tmpl w:val="A4D64E62"/>
    <w:lvl w:ilvl="0">
      <w:start w:val="1"/>
      <w:numFmt w:val="upperRoman"/>
      <w:lvlText w:val="%1."/>
      <w:lvlJc w:val="righ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cs="Times New Roman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1F497D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2">
      <w:start w:val="1"/>
      <w:numFmt w:val="decimal"/>
      <w:lvlText w:val="%1.%2.%3."/>
      <w:lvlJc w:val="left"/>
      <w:pPr>
        <w:ind w:left="1781" w:hanging="504"/>
      </w:pPr>
      <w:rPr>
        <w:rFonts w:cs="Times New Roman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1F497D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79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35" w15:restartNumberingAfterBreak="0">
    <w:nsid w:val="65B76F03"/>
    <w:multiLevelType w:val="hybridMultilevel"/>
    <w:tmpl w:val="EEB06E6C"/>
    <w:lvl w:ilvl="0" w:tplc="04090001">
      <w:start w:val="1"/>
      <w:numFmt w:val="bullet"/>
      <w:pStyle w:val="OCETexto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6BC945F7"/>
    <w:multiLevelType w:val="multilevel"/>
    <w:tmpl w:val="CEA425F2"/>
    <w:lvl w:ilvl="0">
      <w:start w:val="1"/>
      <w:numFmt w:val="bullet"/>
      <w:pStyle w:val="itemx"/>
      <w:lvlText w:val=""/>
      <w:lvlJc w:val="left"/>
      <w:pPr>
        <w:tabs>
          <w:tab w:val="num" w:pos="397"/>
        </w:tabs>
        <w:ind w:left="397" w:hanging="397"/>
      </w:pPr>
      <w:rPr>
        <w:rFonts w:ascii="Symbol" w:hAnsi="Symbol" w:hint="default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727F53EC"/>
    <w:multiLevelType w:val="hybridMultilevel"/>
    <w:tmpl w:val="A6F8EE8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7B4C6C9E"/>
    <w:multiLevelType w:val="multilevel"/>
    <w:tmpl w:val="6A6C11B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39" w15:restartNumberingAfterBreak="0">
    <w:nsid w:val="7BAB1812"/>
    <w:multiLevelType w:val="hybridMultilevel"/>
    <w:tmpl w:val="DE5C2F56"/>
    <w:lvl w:ilvl="0" w:tplc="FFFFFFFF">
      <w:start w:val="1"/>
      <w:numFmt w:val="bullet"/>
      <w:pStyle w:val="bartfogalt3checkbox"/>
      <w:lvlText w:val="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  <w:sz w:val="18"/>
      </w:rPr>
    </w:lvl>
    <w:lvl w:ilvl="1" w:tplc="FFFFFFFF">
      <w:start w:val="1"/>
      <w:numFmt w:val="bullet"/>
      <w:lvlText w:val=""/>
      <w:lvlJc w:val="left"/>
      <w:pPr>
        <w:tabs>
          <w:tab w:val="num" w:pos="1170"/>
        </w:tabs>
        <w:ind w:left="1170" w:hanging="360"/>
      </w:pPr>
      <w:rPr>
        <w:rFonts w:ascii="Symbol" w:hAnsi="Symbol" w:hint="default"/>
        <w:sz w:val="18"/>
      </w:rPr>
    </w:lvl>
    <w:lvl w:ilvl="2" w:tplc="FFFFFFFF">
      <w:start w:val="5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Univers 45 Light" w:eastAsia="Times New Roman" w:hAnsi="Univers 45 Light" w:cs="Times New Roman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7F1C1EB1"/>
    <w:multiLevelType w:val="hybridMultilevel"/>
    <w:tmpl w:val="21B8EF54"/>
    <w:lvl w:ilvl="0" w:tplc="612423D2">
      <w:start w:val="1"/>
      <w:numFmt w:val="bullet"/>
      <w:lvlText w:val="□"/>
      <w:lvlJc w:val="left"/>
      <w:pPr>
        <w:ind w:left="720" w:hanging="360"/>
      </w:pPr>
      <w:rPr>
        <w:rFonts w:ascii="Arial" w:hAnsi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4"/>
  </w:num>
  <w:num w:numId="2">
    <w:abstractNumId w:val="14"/>
  </w:num>
  <w:num w:numId="3">
    <w:abstractNumId w:val="18"/>
  </w:num>
  <w:num w:numId="4">
    <w:abstractNumId w:val="26"/>
  </w:num>
  <w:num w:numId="5">
    <w:abstractNumId w:val="22"/>
  </w:num>
  <w:num w:numId="6">
    <w:abstractNumId w:val="22"/>
  </w:num>
  <w:num w:numId="7">
    <w:abstractNumId w:val="16"/>
  </w:num>
  <w:num w:numId="8">
    <w:abstractNumId w:val="17"/>
  </w:num>
  <w:num w:numId="9">
    <w:abstractNumId w:val="33"/>
  </w:num>
  <w:num w:numId="10">
    <w:abstractNumId w:val="12"/>
  </w:num>
  <w:num w:numId="11">
    <w:abstractNumId w:val="37"/>
  </w:num>
  <w:num w:numId="12">
    <w:abstractNumId w:val="1"/>
  </w:num>
  <w:num w:numId="13">
    <w:abstractNumId w:val="15"/>
  </w:num>
  <w:num w:numId="14">
    <w:abstractNumId w:val="36"/>
  </w:num>
  <w:num w:numId="15">
    <w:abstractNumId w:val="10"/>
  </w:num>
  <w:num w:numId="16">
    <w:abstractNumId w:val="8"/>
  </w:num>
  <w:num w:numId="17">
    <w:abstractNumId w:val="35"/>
  </w:num>
  <w:num w:numId="18">
    <w:abstractNumId w:val="40"/>
  </w:num>
  <w:num w:numId="19">
    <w:abstractNumId w:val="4"/>
  </w:num>
  <w:num w:numId="20">
    <w:abstractNumId w:val="11"/>
  </w:num>
  <w:num w:numId="21">
    <w:abstractNumId w:val="2"/>
  </w:num>
  <w:num w:numId="22">
    <w:abstractNumId w:val="34"/>
  </w:num>
  <w:num w:numId="23">
    <w:abstractNumId w:val="27"/>
  </w:num>
  <w:num w:numId="24">
    <w:abstractNumId w:val="19"/>
  </w:num>
  <w:num w:numId="25">
    <w:abstractNumId w:val="9"/>
  </w:num>
  <w:num w:numId="26">
    <w:abstractNumId w:val="39"/>
  </w:num>
  <w:num w:numId="27">
    <w:abstractNumId w:val="32"/>
  </w:num>
  <w:num w:numId="28">
    <w:abstractNumId w:val="0"/>
  </w:num>
  <w:num w:numId="29">
    <w:abstractNumId w:val="7"/>
  </w:num>
  <w:num w:numId="30">
    <w:abstractNumId w:val="20"/>
  </w:num>
  <w:num w:numId="31">
    <w:abstractNumId w:val="3"/>
  </w:num>
  <w:num w:numId="32">
    <w:abstractNumId w:val="28"/>
  </w:num>
  <w:num w:numId="33">
    <w:abstractNumId w:val="6"/>
  </w:num>
  <w:num w:numId="34">
    <w:abstractNumId w:val="5"/>
  </w:num>
  <w:num w:numId="35">
    <w:abstractNumId w:val="23"/>
  </w:num>
  <w:num w:numId="36">
    <w:abstractNumId w:val="29"/>
  </w:num>
  <w:num w:numId="37">
    <w:abstractNumId w:val="21"/>
  </w:num>
  <w:num w:numId="38">
    <w:abstractNumId w:val="38"/>
  </w:num>
  <w:num w:numId="39">
    <w:abstractNumId w:val="3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0">
    <w:abstractNumId w:val="3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1">
    <w:abstractNumId w:val="3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2">
    <w:abstractNumId w:val="3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3">
    <w:abstractNumId w:val="3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4">
    <w:abstractNumId w:val="3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5">
    <w:abstractNumId w:val="3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6">
    <w:abstractNumId w:val="3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7">
    <w:abstractNumId w:val="3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8">
    <w:abstractNumId w:val="3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9">
    <w:abstractNumId w:val="3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0">
    <w:abstractNumId w:val="3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1">
    <w:abstractNumId w:val="3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2">
    <w:abstractNumId w:val="3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3">
    <w:abstractNumId w:val="3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4">
    <w:abstractNumId w:val="3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5">
    <w:abstractNumId w:val="3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6">
    <w:abstractNumId w:val="3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7">
    <w:abstractNumId w:val="3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8">
    <w:abstractNumId w:val="25"/>
  </w:num>
  <w:num w:numId="59">
    <w:abstractNumId w:val="31"/>
  </w:num>
  <w:num w:numId="60">
    <w:abstractNumId w:val="30"/>
  </w:num>
  <w:num w:numId="61">
    <w:abstractNumId w:val="13"/>
  </w:num>
  <w:numIdMacAtCleanup w:val="5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20"/>
  <w:activeWritingStyle w:appName="MSWord" w:lang="pt-BR" w:vendorID="1" w:dllVersion="513" w:checkStyle="0"/>
  <w:defaultTabStop w:val="709"/>
  <w:hyphenationZone w:val="425"/>
  <w:drawingGridHorizontalSpacing w:val="110"/>
  <w:displayHorizontalDrawingGridEvery w:val="2"/>
  <w:characterSpacingControl w:val="doNotCompress"/>
  <w:hdrShapeDefaults>
    <o:shapedefaults v:ext="edit" spidmax="6145"/>
  </w:hdrShapeDefaults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A1B8F"/>
    <w:rsid w:val="00000DB5"/>
    <w:rsid w:val="0000172F"/>
    <w:rsid w:val="000018F8"/>
    <w:rsid w:val="000027C2"/>
    <w:rsid w:val="00003154"/>
    <w:rsid w:val="0000687A"/>
    <w:rsid w:val="00007470"/>
    <w:rsid w:val="00007882"/>
    <w:rsid w:val="00010B4A"/>
    <w:rsid w:val="0001133A"/>
    <w:rsid w:val="000113A4"/>
    <w:rsid w:val="000119AD"/>
    <w:rsid w:val="00012593"/>
    <w:rsid w:val="00014882"/>
    <w:rsid w:val="00015488"/>
    <w:rsid w:val="00016E75"/>
    <w:rsid w:val="00017C3D"/>
    <w:rsid w:val="00020620"/>
    <w:rsid w:val="00021913"/>
    <w:rsid w:val="00021CF6"/>
    <w:rsid w:val="000224AE"/>
    <w:rsid w:val="000235F9"/>
    <w:rsid w:val="00023EAB"/>
    <w:rsid w:val="000246B8"/>
    <w:rsid w:val="00024C7B"/>
    <w:rsid w:val="000305C7"/>
    <w:rsid w:val="00030C24"/>
    <w:rsid w:val="00030C37"/>
    <w:rsid w:val="00031C4B"/>
    <w:rsid w:val="0003202F"/>
    <w:rsid w:val="00032186"/>
    <w:rsid w:val="00036487"/>
    <w:rsid w:val="0003689D"/>
    <w:rsid w:val="000372BB"/>
    <w:rsid w:val="00037A63"/>
    <w:rsid w:val="00037F51"/>
    <w:rsid w:val="00040DD8"/>
    <w:rsid w:val="00043124"/>
    <w:rsid w:val="00043DA8"/>
    <w:rsid w:val="00044E93"/>
    <w:rsid w:val="000458C5"/>
    <w:rsid w:val="00046728"/>
    <w:rsid w:val="00046AB6"/>
    <w:rsid w:val="000475C9"/>
    <w:rsid w:val="00047F2C"/>
    <w:rsid w:val="00050A43"/>
    <w:rsid w:val="0005141C"/>
    <w:rsid w:val="00052308"/>
    <w:rsid w:val="00052929"/>
    <w:rsid w:val="00054CC5"/>
    <w:rsid w:val="00055282"/>
    <w:rsid w:val="0005575F"/>
    <w:rsid w:val="00056157"/>
    <w:rsid w:val="00057ED9"/>
    <w:rsid w:val="00060328"/>
    <w:rsid w:val="00060EEA"/>
    <w:rsid w:val="00060F54"/>
    <w:rsid w:val="00061B1D"/>
    <w:rsid w:val="00062A14"/>
    <w:rsid w:val="000653C9"/>
    <w:rsid w:val="00065B6C"/>
    <w:rsid w:val="00065C22"/>
    <w:rsid w:val="00065FD1"/>
    <w:rsid w:val="00065FDA"/>
    <w:rsid w:val="00066477"/>
    <w:rsid w:val="0006748A"/>
    <w:rsid w:val="000722D9"/>
    <w:rsid w:val="000725F9"/>
    <w:rsid w:val="00072DE2"/>
    <w:rsid w:val="0007300D"/>
    <w:rsid w:val="00073908"/>
    <w:rsid w:val="00073BB6"/>
    <w:rsid w:val="000742C9"/>
    <w:rsid w:val="00076191"/>
    <w:rsid w:val="0007674A"/>
    <w:rsid w:val="00076872"/>
    <w:rsid w:val="00076F75"/>
    <w:rsid w:val="00080A46"/>
    <w:rsid w:val="00080BDD"/>
    <w:rsid w:val="00081381"/>
    <w:rsid w:val="00082224"/>
    <w:rsid w:val="00082586"/>
    <w:rsid w:val="00082780"/>
    <w:rsid w:val="0008447C"/>
    <w:rsid w:val="00085CF5"/>
    <w:rsid w:val="0008747A"/>
    <w:rsid w:val="0009030E"/>
    <w:rsid w:val="00090B5E"/>
    <w:rsid w:val="000927D3"/>
    <w:rsid w:val="00093FA7"/>
    <w:rsid w:val="00094A29"/>
    <w:rsid w:val="00095164"/>
    <w:rsid w:val="00095389"/>
    <w:rsid w:val="0009548F"/>
    <w:rsid w:val="00095742"/>
    <w:rsid w:val="0009597B"/>
    <w:rsid w:val="00095A9F"/>
    <w:rsid w:val="00095D1B"/>
    <w:rsid w:val="000A1B8F"/>
    <w:rsid w:val="000A2A1F"/>
    <w:rsid w:val="000A4165"/>
    <w:rsid w:val="000A548E"/>
    <w:rsid w:val="000A59A2"/>
    <w:rsid w:val="000A78D7"/>
    <w:rsid w:val="000B0891"/>
    <w:rsid w:val="000B0EDC"/>
    <w:rsid w:val="000B31CB"/>
    <w:rsid w:val="000B3C63"/>
    <w:rsid w:val="000B434F"/>
    <w:rsid w:val="000B4FB3"/>
    <w:rsid w:val="000B53E2"/>
    <w:rsid w:val="000B567D"/>
    <w:rsid w:val="000B5A55"/>
    <w:rsid w:val="000B6210"/>
    <w:rsid w:val="000B65C4"/>
    <w:rsid w:val="000B6F07"/>
    <w:rsid w:val="000C0733"/>
    <w:rsid w:val="000C0D83"/>
    <w:rsid w:val="000C1028"/>
    <w:rsid w:val="000C13E4"/>
    <w:rsid w:val="000C1442"/>
    <w:rsid w:val="000C2275"/>
    <w:rsid w:val="000C2F25"/>
    <w:rsid w:val="000C57F9"/>
    <w:rsid w:val="000C5A9D"/>
    <w:rsid w:val="000C5F3D"/>
    <w:rsid w:val="000C624C"/>
    <w:rsid w:val="000C6787"/>
    <w:rsid w:val="000C6FAD"/>
    <w:rsid w:val="000C7298"/>
    <w:rsid w:val="000C7C11"/>
    <w:rsid w:val="000C7FAC"/>
    <w:rsid w:val="000D114E"/>
    <w:rsid w:val="000D2998"/>
    <w:rsid w:val="000D3460"/>
    <w:rsid w:val="000D3B04"/>
    <w:rsid w:val="000D490C"/>
    <w:rsid w:val="000D49AD"/>
    <w:rsid w:val="000D5F03"/>
    <w:rsid w:val="000D65DA"/>
    <w:rsid w:val="000D6F6A"/>
    <w:rsid w:val="000E00D4"/>
    <w:rsid w:val="000E0523"/>
    <w:rsid w:val="000E167D"/>
    <w:rsid w:val="000E1F5C"/>
    <w:rsid w:val="000E30A8"/>
    <w:rsid w:val="000E3101"/>
    <w:rsid w:val="000E3866"/>
    <w:rsid w:val="000E551C"/>
    <w:rsid w:val="000E63CB"/>
    <w:rsid w:val="000E68AB"/>
    <w:rsid w:val="000E6C42"/>
    <w:rsid w:val="000E7713"/>
    <w:rsid w:val="000E7E6A"/>
    <w:rsid w:val="000F190F"/>
    <w:rsid w:val="000F2921"/>
    <w:rsid w:val="000F3DA6"/>
    <w:rsid w:val="000F4778"/>
    <w:rsid w:val="000F5021"/>
    <w:rsid w:val="000F586B"/>
    <w:rsid w:val="000F5E5B"/>
    <w:rsid w:val="000F6DC8"/>
    <w:rsid w:val="000F78AF"/>
    <w:rsid w:val="000F78C1"/>
    <w:rsid w:val="000F7D19"/>
    <w:rsid w:val="000F7E09"/>
    <w:rsid w:val="001005C1"/>
    <w:rsid w:val="00100A08"/>
    <w:rsid w:val="001010D9"/>
    <w:rsid w:val="00102ABD"/>
    <w:rsid w:val="00104893"/>
    <w:rsid w:val="001058A3"/>
    <w:rsid w:val="00106042"/>
    <w:rsid w:val="00106B50"/>
    <w:rsid w:val="001070B3"/>
    <w:rsid w:val="00107790"/>
    <w:rsid w:val="001077BD"/>
    <w:rsid w:val="00110386"/>
    <w:rsid w:val="00110B68"/>
    <w:rsid w:val="001116D9"/>
    <w:rsid w:val="001116EC"/>
    <w:rsid w:val="00111FB0"/>
    <w:rsid w:val="00112F53"/>
    <w:rsid w:val="0011338A"/>
    <w:rsid w:val="00115431"/>
    <w:rsid w:val="00115DAC"/>
    <w:rsid w:val="001170B1"/>
    <w:rsid w:val="001175E7"/>
    <w:rsid w:val="00117AC3"/>
    <w:rsid w:val="00117DA0"/>
    <w:rsid w:val="001203F7"/>
    <w:rsid w:val="00121413"/>
    <w:rsid w:val="00122E4A"/>
    <w:rsid w:val="001230D3"/>
    <w:rsid w:val="00124312"/>
    <w:rsid w:val="00124862"/>
    <w:rsid w:val="00124907"/>
    <w:rsid w:val="00125DBF"/>
    <w:rsid w:val="00126D03"/>
    <w:rsid w:val="00127402"/>
    <w:rsid w:val="00127A1D"/>
    <w:rsid w:val="00130C5A"/>
    <w:rsid w:val="00132016"/>
    <w:rsid w:val="001324F0"/>
    <w:rsid w:val="0013308E"/>
    <w:rsid w:val="00133925"/>
    <w:rsid w:val="0013559F"/>
    <w:rsid w:val="00135DB0"/>
    <w:rsid w:val="0013659D"/>
    <w:rsid w:val="00136F6D"/>
    <w:rsid w:val="00137BC4"/>
    <w:rsid w:val="001410B4"/>
    <w:rsid w:val="0014163D"/>
    <w:rsid w:val="00141AAF"/>
    <w:rsid w:val="00143223"/>
    <w:rsid w:val="00143951"/>
    <w:rsid w:val="00144710"/>
    <w:rsid w:val="00144929"/>
    <w:rsid w:val="00144D65"/>
    <w:rsid w:val="00144F10"/>
    <w:rsid w:val="00145A76"/>
    <w:rsid w:val="00146348"/>
    <w:rsid w:val="00147060"/>
    <w:rsid w:val="001500A7"/>
    <w:rsid w:val="0015037E"/>
    <w:rsid w:val="00150C97"/>
    <w:rsid w:val="00152A2A"/>
    <w:rsid w:val="001531F0"/>
    <w:rsid w:val="001559C3"/>
    <w:rsid w:val="00155E8F"/>
    <w:rsid w:val="00156E20"/>
    <w:rsid w:val="00157606"/>
    <w:rsid w:val="001577AB"/>
    <w:rsid w:val="001606DF"/>
    <w:rsid w:val="001612A4"/>
    <w:rsid w:val="00161970"/>
    <w:rsid w:val="00161C6E"/>
    <w:rsid w:val="00163BE0"/>
    <w:rsid w:val="00164D47"/>
    <w:rsid w:val="00165A96"/>
    <w:rsid w:val="001665A2"/>
    <w:rsid w:val="001708B1"/>
    <w:rsid w:val="00170E6F"/>
    <w:rsid w:val="00170E92"/>
    <w:rsid w:val="00172248"/>
    <w:rsid w:val="00172C11"/>
    <w:rsid w:val="001735BE"/>
    <w:rsid w:val="001744F1"/>
    <w:rsid w:val="00174FE3"/>
    <w:rsid w:val="001755DD"/>
    <w:rsid w:val="00175A97"/>
    <w:rsid w:val="0017696E"/>
    <w:rsid w:val="00177B02"/>
    <w:rsid w:val="001813B3"/>
    <w:rsid w:val="0018374E"/>
    <w:rsid w:val="00185D0C"/>
    <w:rsid w:val="00185D15"/>
    <w:rsid w:val="001864AF"/>
    <w:rsid w:val="00187089"/>
    <w:rsid w:val="00191F0B"/>
    <w:rsid w:val="0019469C"/>
    <w:rsid w:val="00194F32"/>
    <w:rsid w:val="0019584F"/>
    <w:rsid w:val="00196055"/>
    <w:rsid w:val="001966A1"/>
    <w:rsid w:val="00196A55"/>
    <w:rsid w:val="001A0496"/>
    <w:rsid w:val="001A1052"/>
    <w:rsid w:val="001A1559"/>
    <w:rsid w:val="001A338E"/>
    <w:rsid w:val="001A3A8E"/>
    <w:rsid w:val="001A40FB"/>
    <w:rsid w:val="001A4904"/>
    <w:rsid w:val="001A6812"/>
    <w:rsid w:val="001A6A4D"/>
    <w:rsid w:val="001A7695"/>
    <w:rsid w:val="001A7B8D"/>
    <w:rsid w:val="001A7B94"/>
    <w:rsid w:val="001B0A34"/>
    <w:rsid w:val="001B0AA7"/>
    <w:rsid w:val="001B0C10"/>
    <w:rsid w:val="001B0C79"/>
    <w:rsid w:val="001B2652"/>
    <w:rsid w:val="001B416D"/>
    <w:rsid w:val="001B54B3"/>
    <w:rsid w:val="001B65E2"/>
    <w:rsid w:val="001B6611"/>
    <w:rsid w:val="001B6E1A"/>
    <w:rsid w:val="001B77EC"/>
    <w:rsid w:val="001B7F20"/>
    <w:rsid w:val="001C0967"/>
    <w:rsid w:val="001C19E3"/>
    <w:rsid w:val="001C1C8A"/>
    <w:rsid w:val="001C1FE0"/>
    <w:rsid w:val="001C3BC1"/>
    <w:rsid w:val="001C4686"/>
    <w:rsid w:val="001C4932"/>
    <w:rsid w:val="001C580E"/>
    <w:rsid w:val="001D0D18"/>
    <w:rsid w:val="001D1A37"/>
    <w:rsid w:val="001D1CF2"/>
    <w:rsid w:val="001D2B2A"/>
    <w:rsid w:val="001D31C9"/>
    <w:rsid w:val="001D45D0"/>
    <w:rsid w:val="001D5292"/>
    <w:rsid w:val="001D5596"/>
    <w:rsid w:val="001D582E"/>
    <w:rsid w:val="001D5E17"/>
    <w:rsid w:val="001D651B"/>
    <w:rsid w:val="001D6690"/>
    <w:rsid w:val="001D69BA"/>
    <w:rsid w:val="001D6E59"/>
    <w:rsid w:val="001D71C0"/>
    <w:rsid w:val="001D74FA"/>
    <w:rsid w:val="001E21BE"/>
    <w:rsid w:val="001E243A"/>
    <w:rsid w:val="001E287C"/>
    <w:rsid w:val="001E2979"/>
    <w:rsid w:val="001E2B67"/>
    <w:rsid w:val="001E39F8"/>
    <w:rsid w:val="001E3F84"/>
    <w:rsid w:val="001E4969"/>
    <w:rsid w:val="001E4C90"/>
    <w:rsid w:val="001E5ADA"/>
    <w:rsid w:val="001E5B59"/>
    <w:rsid w:val="001E6239"/>
    <w:rsid w:val="001E663D"/>
    <w:rsid w:val="001E79CE"/>
    <w:rsid w:val="001F002C"/>
    <w:rsid w:val="001F00E4"/>
    <w:rsid w:val="001F02A3"/>
    <w:rsid w:val="001F1E6D"/>
    <w:rsid w:val="001F20CB"/>
    <w:rsid w:val="001F253A"/>
    <w:rsid w:val="001F3A83"/>
    <w:rsid w:val="001F3B3E"/>
    <w:rsid w:val="001F4849"/>
    <w:rsid w:val="001F4DF6"/>
    <w:rsid w:val="001F5134"/>
    <w:rsid w:val="001F7E6D"/>
    <w:rsid w:val="00200863"/>
    <w:rsid w:val="00201146"/>
    <w:rsid w:val="00201196"/>
    <w:rsid w:val="0020126E"/>
    <w:rsid w:val="00201F14"/>
    <w:rsid w:val="00205806"/>
    <w:rsid w:val="00205A4D"/>
    <w:rsid w:val="00206ADD"/>
    <w:rsid w:val="002103E2"/>
    <w:rsid w:val="00210F54"/>
    <w:rsid w:val="0021168D"/>
    <w:rsid w:val="00212C31"/>
    <w:rsid w:val="00213694"/>
    <w:rsid w:val="0021373C"/>
    <w:rsid w:val="00213981"/>
    <w:rsid w:val="002145E0"/>
    <w:rsid w:val="002165AE"/>
    <w:rsid w:val="00217873"/>
    <w:rsid w:val="00217DFE"/>
    <w:rsid w:val="00223021"/>
    <w:rsid w:val="00223486"/>
    <w:rsid w:val="0022412E"/>
    <w:rsid w:val="00224F15"/>
    <w:rsid w:val="00225885"/>
    <w:rsid w:val="002260F4"/>
    <w:rsid w:val="00227C32"/>
    <w:rsid w:val="00227CAF"/>
    <w:rsid w:val="002314E1"/>
    <w:rsid w:val="00231ADC"/>
    <w:rsid w:val="00231E41"/>
    <w:rsid w:val="00232004"/>
    <w:rsid w:val="00232C57"/>
    <w:rsid w:val="00233038"/>
    <w:rsid w:val="00233217"/>
    <w:rsid w:val="002332AF"/>
    <w:rsid w:val="00233B7C"/>
    <w:rsid w:val="00234F46"/>
    <w:rsid w:val="002354D1"/>
    <w:rsid w:val="00235858"/>
    <w:rsid w:val="00235973"/>
    <w:rsid w:val="00235AFC"/>
    <w:rsid w:val="002367AC"/>
    <w:rsid w:val="00237264"/>
    <w:rsid w:val="0023778D"/>
    <w:rsid w:val="0024091C"/>
    <w:rsid w:val="00241AFC"/>
    <w:rsid w:val="00241B90"/>
    <w:rsid w:val="00242759"/>
    <w:rsid w:val="00243C43"/>
    <w:rsid w:val="002441B7"/>
    <w:rsid w:val="00244A5B"/>
    <w:rsid w:val="00245C9B"/>
    <w:rsid w:val="00246EFC"/>
    <w:rsid w:val="00247852"/>
    <w:rsid w:val="0024792F"/>
    <w:rsid w:val="00247B37"/>
    <w:rsid w:val="00247CE1"/>
    <w:rsid w:val="00252A95"/>
    <w:rsid w:val="00252F62"/>
    <w:rsid w:val="002538E2"/>
    <w:rsid w:val="002540D6"/>
    <w:rsid w:val="002541D0"/>
    <w:rsid w:val="00254AA7"/>
    <w:rsid w:val="00254B9E"/>
    <w:rsid w:val="002559A7"/>
    <w:rsid w:val="00255B1F"/>
    <w:rsid w:val="00255DF3"/>
    <w:rsid w:val="00256B81"/>
    <w:rsid w:val="00256FE2"/>
    <w:rsid w:val="002578C0"/>
    <w:rsid w:val="00260987"/>
    <w:rsid w:val="00261055"/>
    <w:rsid w:val="002617C3"/>
    <w:rsid w:val="00264972"/>
    <w:rsid w:val="00265019"/>
    <w:rsid w:val="00265364"/>
    <w:rsid w:val="00266984"/>
    <w:rsid w:val="00266DFD"/>
    <w:rsid w:val="002670BA"/>
    <w:rsid w:val="00267226"/>
    <w:rsid w:val="002674E9"/>
    <w:rsid w:val="00267CCF"/>
    <w:rsid w:val="00271C28"/>
    <w:rsid w:val="0027472C"/>
    <w:rsid w:val="00275D36"/>
    <w:rsid w:val="002764BE"/>
    <w:rsid w:val="00276D66"/>
    <w:rsid w:val="0027715B"/>
    <w:rsid w:val="002808C9"/>
    <w:rsid w:val="00280D52"/>
    <w:rsid w:val="00281131"/>
    <w:rsid w:val="00281CAB"/>
    <w:rsid w:val="00282677"/>
    <w:rsid w:val="0028287A"/>
    <w:rsid w:val="00282D19"/>
    <w:rsid w:val="00284C44"/>
    <w:rsid w:val="0028568C"/>
    <w:rsid w:val="00286062"/>
    <w:rsid w:val="00286937"/>
    <w:rsid w:val="00286ADD"/>
    <w:rsid w:val="002870C2"/>
    <w:rsid w:val="002872FF"/>
    <w:rsid w:val="00290858"/>
    <w:rsid w:val="00290EFD"/>
    <w:rsid w:val="00290F16"/>
    <w:rsid w:val="00291EDC"/>
    <w:rsid w:val="00292D7E"/>
    <w:rsid w:val="00292FCA"/>
    <w:rsid w:val="00292FDA"/>
    <w:rsid w:val="00293001"/>
    <w:rsid w:val="00293322"/>
    <w:rsid w:val="00293F95"/>
    <w:rsid w:val="00295296"/>
    <w:rsid w:val="00296B4D"/>
    <w:rsid w:val="0029761F"/>
    <w:rsid w:val="00297649"/>
    <w:rsid w:val="002A0066"/>
    <w:rsid w:val="002A125E"/>
    <w:rsid w:val="002A1D83"/>
    <w:rsid w:val="002A3895"/>
    <w:rsid w:val="002A5C3A"/>
    <w:rsid w:val="002B0F98"/>
    <w:rsid w:val="002B0FA1"/>
    <w:rsid w:val="002B19F3"/>
    <w:rsid w:val="002B1A2F"/>
    <w:rsid w:val="002B1E09"/>
    <w:rsid w:val="002B2787"/>
    <w:rsid w:val="002B3CC5"/>
    <w:rsid w:val="002B3ED0"/>
    <w:rsid w:val="002B4001"/>
    <w:rsid w:val="002B428D"/>
    <w:rsid w:val="002B49C2"/>
    <w:rsid w:val="002B4B64"/>
    <w:rsid w:val="002B6AD3"/>
    <w:rsid w:val="002C22F4"/>
    <w:rsid w:val="002C252A"/>
    <w:rsid w:val="002C27E0"/>
    <w:rsid w:val="002C2F0D"/>
    <w:rsid w:val="002C2F5E"/>
    <w:rsid w:val="002C3862"/>
    <w:rsid w:val="002C51AA"/>
    <w:rsid w:val="002C5765"/>
    <w:rsid w:val="002C57A7"/>
    <w:rsid w:val="002C5C68"/>
    <w:rsid w:val="002C68BD"/>
    <w:rsid w:val="002C6C99"/>
    <w:rsid w:val="002C79FF"/>
    <w:rsid w:val="002C7D07"/>
    <w:rsid w:val="002D1D4A"/>
    <w:rsid w:val="002D3773"/>
    <w:rsid w:val="002D3F96"/>
    <w:rsid w:val="002D4B2D"/>
    <w:rsid w:val="002D4EAC"/>
    <w:rsid w:val="002D5DB9"/>
    <w:rsid w:val="002D5DBB"/>
    <w:rsid w:val="002D5F71"/>
    <w:rsid w:val="002D689C"/>
    <w:rsid w:val="002E0922"/>
    <w:rsid w:val="002E30E2"/>
    <w:rsid w:val="002E31D5"/>
    <w:rsid w:val="002E446D"/>
    <w:rsid w:val="002E576E"/>
    <w:rsid w:val="002E5A28"/>
    <w:rsid w:val="002E7194"/>
    <w:rsid w:val="002E793F"/>
    <w:rsid w:val="002E7D0C"/>
    <w:rsid w:val="002E7FED"/>
    <w:rsid w:val="002F0635"/>
    <w:rsid w:val="002F0EC1"/>
    <w:rsid w:val="002F3C87"/>
    <w:rsid w:val="002F3FFA"/>
    <w:rsid w:val="002F46D5"/>
    <w:rsid w:val="002F5952"/>
    <w:rsid w:val="002F7A68"/>
    <w:rsid w:val="00301994"/>
    <w:rsid w:val="00301E34"/>
    <w:rsid w:val="003021FF"/>
    <w:rsid w:val="00303F3A"/>
    <w:rsid w:val="0030551B"/>
    <w:rsid w:val="00305B0B"/>
    <w:rsid w:val="0030600D"/>
    <w:rsid w:val="003061D8"/>
    <w:rsid w:val="00310291"/>
    <w:rsid w:val="00310C43"/>
    <w:rsid w:val="00310EBB"/>
    <w:rsid w:val="00310FD9"/>
    <w:rsid w:val="00311ED5"/>
    <w:rsid w:val="00312AC0"/>
    <w:rsid w:val="00313B98"/>
    <w:rsid w:val="00313E31"/>
    <w:rsid w:val="003156CA"/>
    <w:rsid w:val="003157A2"/>
    <w:rsid w:val="003171F2"/>
    <w:rsid w:val="0031720A"/>
    <w:rsid w:val="003176DB"/>
    <w:rsid w:val="003178A7"/>
    <w:rsid w:val="003247AC"/>
    <w:rsid w:val="00325548"/>
    <w:rsid w:val="00325A43"/>
    <w:rsid w:val="003264A7"/>
    <w:rsid w:val="00326CC2"/>
    <w:rsid w:val="00326D0A"/>
    <w:rsid w:val="00327EF2"/>
    <w:rsid w:val="00330AC6"/>
    <w:rsid w:val="00331040"/>
    <w:rsid w:val="0033153B"/>
    <w:rsid w:val="00331E5C"/>
    <w:rsid w:val="0033331B"/>
    <w:rsid w:val="00334039"/>
    <w:rsid w:val="003340FB"/>
    <w:rsid w:val="00334609"/>
    <w:rsid w:val="0033477E"/>
    <w:rsid w:val="00334CA9"/>
    <w:rsid w:val="00334E20"/>
    <w:rsid w:val="00335023"/>
    <w:rsid w:val="0033538F"/>
    <w:rsid w:val="00336F95"/>
    <w:rsid w:val="003425AC"/>
    <w:rsid w:val="0034501F"/>
    <w:rsid w:val="00345463"/>
    <w:rsid w:val="003460C1"/>
    <w:rsid w:val="0034679B"/>
    <w:rsid w:val="0034693B"/>
    <w:rsid w:val="00350385"/>
    <w:rsid w:val="00351942"/>
    <w:rsid w:val="00351B47"/>
    <w:rsid w:val="00351E1C"/>
    <w:rsid w:val="00352163"/>
    <w:rsid w:val="0035222A"/>
    <w:rsid w:val="00353B35"/>
    <w:rsid w:val="00354681"/>
    <w:rsid w:val="00354BDB"/>
    <w:rsid w:val="0036122B"/>
    <w:rsid w:val="00362F85"/>
    <w:rsid w:val="003639B2"/>
    <w:rsid w:val="003664DF"/>
    <w:rsid w:val="0036688E"/>
    <w:rsid w:val="00366F28"/>
    <w:rsid w:val="0037005D"/>
    <w:rsid w:val="00370940"/>
    <w:rsid w:val="00370BB8"/>
    <w:rsid w:val="00371320"/>
    <w:rsid w:val="00371F70"/>
    <w:rsid w:val="00372B7F"/>
    <w:rsid w:val="00372CB7"/>
    <w:rsid w:val="0037368F"/>
    <w:rsid w:val="0037584E"/>
    <w:rsid w:val="00377215"/>
    <w:rsid w:val="00377868"/>
    <w:rsid w:val="00380691"/>
    <w:rsid w:val="00381736"/>
    <w:rsid w:val="0038236E"/>
    <w:rsid w:val="00383049"/>
    <w:rsid w:val="003835DC"/>
    <w:rsid w:val="00383CC6"/>
    <w:rsid w:val="00383D86"/>
    <w:rsid w:val="00386443"/>
    <w:rsid w:val="00386F1A"/>
    <w:rsid w:val="00390772"/>
    <w:rsid w:val="003907A0"/>
    <w:rsid w:val="00390D87"/>
    <w:rsid w:val="00392523"/>
    <w:rsid w:val="00392B75"/>
    <w:rsid w:val="00393072"/>
    <w:rsid w:val="0039465D"/>
    <w:rsid w:val="0039533C"/>
    <w:rsid w:val="003954D0"/>
    <w:rsid w:val="00396AC9"/>
    <w:rsid w:val="00396D00"/>
    <w:rsid w:val="00397FF8"/>
    <w:rsid w:val="003A1B4E"/>
    <w:rsid w:val="003A29CC"/>
    <w:rsid w:val="003A35C6"/>
    <w:rsid w:val="003A3669"/>
    <w:rsid w:val="003A3ECA"/>
    <w:rsid w:val="003A4AA2"/>
    <w:rsid w:val="003A5115"/>
    <w:rsid w:val="003A5B1D"/>
    <w:rsid w:val="003A65B6"/>
    <w:rsid w:val="003B0608"/>
    <w:rsid w:val="003B15E9"/>
    <w:rsid w:val="003B174D"/>
    <w:rsid w:val="003B1EF6"/>
    <w:rsid w:val="003B2030"/>
    <w:rsid w:val="003B38CD"/>
    <w:rsid w:val="003B45F3"/>
    <w:rsid w:val="003B5481"/>
    <w:rsid w:val="003B5C96"/>
    <w:rsid w:val="003B5DB7"/>
    <w:rsid w:val="003B66A5"/>
    <w:rsid w:val="003B6772"/>
    <w:rsid w:val="003B6E65"/>
    <w:rsid w:val="003C1785"/>
    <w:rsid w:val="003C1BD2"/>
    <w:rsid w:val="003C1F74"/>
    <w:rsid w:val="003C322D"/>
    <w:rsid w:val="003C3493"/>
    <w:rsid w:val="003C419F"/>
    <w:rsid w:val="003C542B"/>
    <w:rsid w:val="003C626E"/>
    <w:rsid w:val="003C7360"/>
    <w:rsid w:val="003C7749"/>
    <w:rsid w:val="003D0400"/>
    <w:rsid w:val="003D0A6F"/>
    <w:rsid w:val="003D1FA4"/>
    <w:rsid w:val="003D2976"/>
    <w:rsid w:val="003D3786"/>
    <w:rsid w:val="003D37C0"/>
    <w:rsid w:val="003D3E59"/>
    <w:rsid w:val="003D469A"/>
    <w:rsid w:val="003D52FF"/>
    <w:rsid w:val="003D76A6"/>
    <w:rsid w:val="003E0E5D"/>
    <w:rsid w:val="003E25E7"/>
    <w:rsid w:val="003E336A"/>
    <w:rsid w:val="003E3644"/>
    <w:rsid w:val="003E3929"/>
    <w:rsid w:val="003E3AC8"/>
    <w:rsid w:val="003E45CB"/>
    <w:rsid w:val="003E4F75"/>
    <w:rsid w:val="003E635E"/>
    <w:rsid w:val="003E64B4"/>
    <w:rsid w:val="003E6C06"/>
    <w:rsid w:val="003E7222"/>
    <w:rsid w:val="003E723A"/>
    <w:rsid w:val="003F0545"/>
    <w:rsid w:val="003F0AED"/>
    <w:rsid w:val="003F0B50"/>
    <w:rsid w:val="003F1579"/>
    <w:rsid w:val="003F15D4"/>
    <w:rsid w:val="003F1826"/>
    <w:rsid w:val="003F18B6"/>
    <w:rsid w:val="003F21CB"/>
    <w:rsid w:val="003F24AB"/>
    <w:rsid w:val="003F3716"/>
    <w:rsid w:val="003F4E9C"/>
    <w:rsid w:val="003F4FBA"/>
    <w:rsid w:val="003F5BF4"/>
    <w:rsid w:val="003F68F0"/>
    <w:rsid w:val="003F729F"/>
    <w:rsid w:val="004002C3"/>
    <w:rsid w:val="0040147E"/>
    <w:rsid w:val="00401AE3"/>
    <w:rsid w:val="00402F8F"/>
    <w:rsid w:val="00403451"/>
    <w:rsid w:val="00403480"/>
    <w:rsid w:val="00403620"/>
    <w:rsid w:val="00404278"/>
    <w:rsid w:val="0040484B"/>
    <w:rsid w:val="00405A5F"/>
    <w:rsid w:val="0041070D"/>
    <w:rsid w:val="00410933"/>
    <w:rsid w:val="004109A1"/>
    <w:rsid w:val="00412A0E"/>
    <w:rsid w:val="00415A42"/>
    <w:rsid w:val="00415BBB"/>
    <w:rsid w:val="004162AB"/>
    <w:rsid w:val="004173BC"/>
    <w:rsid w:val="004200AD"/>
    <w:rsid w:val="00421054"/>
    <w:rsid w:val="00421693"/>
    <w:rsid w:val="00422343"/>
    <w:rsid w:val="00424371"/>
    <w:rsid w:val="00424509"/>
    <w:rsid w:val="00424A04"/>
    <w:rsid w:val="004257B2"/>
    <w:rsid w:val="00425A14"/>
    <w:rsid w:val="00425FD5"/>
    <w:rsid w:val="00426AC4"/>
    <w:rsid w:val="00426B28"/>
    <w:rsid w:val="00432D27"/>
    <w:rsid w:val="00434103"/>
    <w:rsid w:val="004365B6"/>
    <w:rsid w:val="00437010"/>
    <w:rsid w:val="0043789A"/>
    <w:rsid w:val="00437CD3"/>
    <w:rsid w:val="00437F0C"/>
    <w:rsid w:val="004414B4"/>
    <w:rsid w:val="00442368"/>
    <w:rsid w:val="00442E72"/>
    <w:rsid w:val="00445A5E"/>
    <w:rsid w:val="00446B47"/>
    <w:rsid w:val="004476DE"/>
    <w:rsid w:val="00447D82"/>
    <w:rsid w:val="00447DA5"/>
    <w:rsid w:val="00447F36"/>
    <w:rsid w:val="0045015F"/>
    <w:rsid w:val="00450224"/>
    <w:rsid w:val="00450B0E"/>
    <w:rsid w:val="00451416"/>
    <w:rsid w:val="0045142D"/>
    <w:rsid w:val="004514F1"/>
    <w:rsid w:val="00453732"/>
    <w:rsid w:val="00454B49"/>
    <w:rsid w:val="00455329"/>
    <w:rsid w:val="004557CD"/>
    <w:rsid w:val="00456289"/>
    <w:rsid w:val="00456976"/>
    <w:rsid w:val="00460109"/>
    <w:rsid w:val="00460B6B"/>
    <w:rsid w:val="00461530"/>
    <w:rsid w:val="0046231F"/>
    <w:rsid w:val="00464436"/>
    <w:rsid w:val="00464E13"/>
    <w:rsid w:val="004658B3"/>
    <w:rsid w:val="00465A74"/>
    <w:rsid w:val="00465D5C"/>
    <w:rsid w:val="00465F34"/>
    <w:rsid w:val="00466B2E"/>
    <w:rsid w:val="00466E5B"/>
    <w:rsid w:val="00467EE2"/>
    <w:rsid w:val="00470B8E"/>
    <w:rsid w:val="00471672"/>
    <w:rsid w:val="00472308"/>
    <w:rsid w:val="00472C74"/>
    <w:rsid w:val="0047321E"/>
    <w:rsid w:val="00474052"/>
    <w:rsid w:val="00474A12"/>
    <w:rsid w:val="00474F92"/>
    <w:rsid w:val="00475380"/>
    <w:rsid w:val="00475E50"/>
    <w:rsid w:val="00476D5B"/>
    <w:rsid w:val="004800D9"/>
    <w:rsid w:val="0048044F"/>
    <w:rsid w:val="00481967"/>
    <w:rsid w:val="00481BD3"/>
    <w:rsid w:val="00483A08"/>
    <w:rsid w:val="00484DA1"/>
    <w:rsid w:val="00486349"/>
    <w:rsid w:val="00487D13"/>
    <w:rsid w:val="00487FE7"/>
    <w:rsid w:val="00490F73"/>
    <w:rsid w:val="00491B9E"/>
    <w:rsid w:val="0049233D"/>
    <w:rsid w:val="00492BD9"/>
    <w:rsid w:val="0049370F"/>
    <w:rsid w:val="00494666"/>
    <w:rsid w:val="00496159"/>
    <w:rsid w:val="00496A9F"/>
    <w:rsid w:val="00496B4D"/>
    <w:rsid w:val="004971B9"/>
    <w:rsid w:val="0049739D"/>
    <w:rsid w:val="004A0D0E"/>
    <w:rsid w:val="004A1F79"/>
    <w:rsid w:val="004A2079"/>
    <w:rsid w:val="004A4197"/>
    <w:rsid w:val="004A4A1D"/>
    <w:rsid w:val="004A4AA1"/>
    <w:rsid w:val="004A5140"/>
    <w:rsid w:val="004A54AC"/>
    <w:rsid w:val="004A55B4"/>
    <w:rsid w:val="004B07E6"/>
    <w:rsid w:val="004B23C3"/>
    <w:rsid w:val="004B2F06"/>
    <w:rsid w:val="004B37A5"/>
    <w:rsid w:val="004B4C3C"/>
    <w:rsid w:val="004B5058"/>
    <w:rsid w:val="004B50D0"/>
    <w:rsid w:val="004B594D"/>
    <w:rsid w:val="004B6425"/>
    <w:rsid w:val="004B6688"/>
    <w:rsid w:val="004B683F"/>
    <w:rsid w:val="004B7974"/>
    <w:rsid w:val="004C1FFF"/>
    <w:rsid w:val="004C2314"/>
    <w:rsid w:val="004C3EC7"/>
    <w:rsid w:val="004C44B4"/>
    <w:rsid w:val="004C4976"/>
    <w:rsid w:val="004C5844"/>
    <w:rsid w:val="004C6737"/>
    <w:rsid w:val="004C6DD5"/>
    <w:rsid w:val="004D098B"/>
    <w:rsid w:val="004D0B8D"/>
    <w:rsid w:val="004D1390"/>
    <w:rsid w:val="004D33E8"/>
    <w:rsid w:val="004D3C4F"/>
    <w:rsid w:val="004D4542"/>
    <w:rsid w:val="004D52A1"/>
    <w:rsid w:val="004D65B3"/>
    <w:rsid w:val="004D6690"/>
    <w:rsid w:val="004E0881"/>
    <w:rsid w:val="004E2031"/>
    <w:rsid w:val="004E250A"/>
    <w:rsid w:val="004E2DDF"/>
    <w:rsid w:val="004E40ED"/>
    <w:rsid w:val="004E477E"/>
    <w:rsid w:val="004E538D"/>
    <w:rsid w:val="004E63DE"/>
    <w:rsid w:val="004E6F1C"/>
    <w:rsid w:val="004E773D"/>
    <w:rsid w:val="004F0C0A"/>
    <w:rsid w:val="004F1E97"/>
    <w:rsid w:val="004F219B"/>
    <w:rsid w:val="004F246A"/>
    <w:rsid w:val="004F3134"/>
    <w:rsid w:val="004F4087"/>
    <w:rsid w:val="004F4216"/>
    <w:rsid w:val="004F605A"/>
    <w:rsid w:val="004F64E4"/>
    <w:rsid w:val="004F6BA8"/>
    <w:rsid w:val="004F7126"/>
    <w:rsid w:val="00501032"/>
    <w:rsid w:val="0050123E"/>
    <w:rsid w:val="00501276"/>
    <w:rsid w:val="005014AB"/>
    <w:rsid w:val="0050205C"/>
    <w:rsid w:val="0050245A"/>
    <w:rsid w:val="0050257D"/>
    <w:rsid w:val="005032D9"/>
    <w:rsid w:val="005048CB"/>
    <w:rsid w:val="005059C0"/>
    <w:rsid w:val="0050783F"/>
    <w:rsid w:val="00511073"/>
    <w:rsid w:val="005140C4"/>
    <w:rsid w:val="00514683"/>
    <w:rsid w:val="005152A9"/>
    <w:rsid w:val="005157A3"/>
    <w:rsid w:val="00516FC9"/>
    <w:rsid w:val="005173A9"/>
    <w:rsid w:val="00517AB0"/>
    <w:rsid w:val="00522244"/>
    <w:rsid w:val="00522C78"/>
    <w:rsid w:val="00523446"/>
    <w:rsid w:val="00525252"/>
    <w:rsid w:val="0052572A"/>
    <w:rsid w:val="00525FB2"/>
    <w:rsid w:val="00527779"/>
    <w:rsid w:val="00530539"/>
    <w:rsid w:val="005313DA"/>
    <w:rsid w:val="005313FA"/>
    <w:rsid w:val="0053147E"/>
    <w:rsid w:val="005321ED"/>
    <w:rsid w:val="005322CF"/>
    <w:rsid w:val="00533250"/>
    <w:rsid w:val="0053416D"/>
    <w:rsid w:val="0053534A"/>
    <w:rsid w:val="00537094"/>
    <w:rsid w:val="00537103"/>
    <w:rsid w:val="0054085B"/>
    <w:rsid w:val="005415CF"/>
    <w:rsid w:val="00541AE6"/>
    <w:rsid w:val="00541CFF"/>
    <w:rsid w:val="00541E3E"/>
    <w:rsid w:val="00541EEA"/>
    <w:rsid w:val="00542456"/>
    <w:rsid w:val="00542C9C"/>
    <w:rsid w:val="00542E5E"/>
    <w:rsid w:val="00544A38"/>
    <w:rsid w:val="005456CE"/>
    <w:rsid w:val="00545761"/>
    <w:rsid w:val="005469F5"/>
    <w:rsid w:val="00547D4B"/>
    <w:rsid w:val="00550579"/>
    <w:rsid w:val="00550992"/>
    <w:rsid w:val="005515B4"/>
    <w:rsid w:val="00551BDD"/>
    <w:rsid w:val="00552909"/>
    <w:rsid w:val="005536F3"/>
    <w:rsid w:val="00553D75"/>
    <w:rsid w:val="0055473D"/>
    <w:rsid w:val="00554F2B"/>
    <w:rsid w:val="0055599E"/>
    <w:rsid w:val="005569CA"/>
    <w:rsid w:val="005572C8"/>
    <w:rsid w:val="0055760C"/>
    <w:rsid w:val="005576DE"/>
    <w:rsid w:val="00563EE2"/>
    <w:rsid w:val="005641A7"/>
    <w:rsid w:val="00565249"/>
    <w:rsid w:val="005654E1"/>
    <w:rsid w:val="0056605F"/>
    <w:rsid w:val="005674F8"/>
    <w:rsid w:val="005713A1"/>
    <w:rsid w:val="005718AF"/>
    <w:rsid w:val="00571ADC"/>
    <w:rsid w:val="00572789"/>
    <w:rsid w:val="00572F61"/>
    <w:rsid w:val="00572FF9"/>
    <w:rsid w:val="00574123"/>
    <w:rsid w:val="00575EA8"/>
    <w:rsid w:val="0057644D"/>
    <w:rsid w:val="00577A0F"/>
    <w:rsid w:val="00580020"/>
    <w:rsid w:val="005811A5"/>
    <w:rsid w:val="00582572"/>
    <w:rsid w:val="005838C6"/>
    <w:rsid w:val="0058438F"/>
    <w:rsid w:val="00584A9D"/>
    <w:rsid w:val="005854B1"/>
    <w:rsid w:val="00585B18"/>
    <w:rsid w:val="00585C0C"/>
    <w:rsid w:val="005871B1"/>
    <w:rsid w:val="005921F1"/>
    <w:rsid w:val="005923EC"/>
    <w:rsid w:val="00592F74"/>
    <w:rsid w:val="00593830"/>
    <w:rsid w:val="00593838"/>
    <w:rsid w:val="00593A29"/>
    <w:rsid w:val="00593C7F"/>
    <w:rsid w:val="00594A7D"/>
    <w:rsid w:val="005953CC"/>
    <w:rsid w:val="00595EE1"/>
    <w:rsid w:val="00596383"/>
    <w:rsid w:val="00596581"/>
    <w:rsid w:val="0059684E"/>
    <w:rsid w:val="00597BB7"/>
    <w:rsid w:val="00597F1F"/>
    <w:rsid w:val="005A20AC"/>
    <w:rsid w:val="005A2203"/>
    <w:rsid w:val="005A224B"/>
    <w:rsid w:val="005A2600"/>
    <w:rsid w:val="005A34A6"/>
    <w:rsid w:val="005A34B5"/>
    <w:rsid w:val="005A3718"/>
    <w:rsid w:val="005A48CC"/>
    <w:rsid w:val="005A4D08"/>
    <w:rsid w:val="005A5375"/>
    <w:rsid w:val="005A6B33"/>
    <w:rsid w:val="005A6DD2"/>
    <w:rsid w:val="005A7D4A"/>
    <w:rsid w:val="005B1444"/>
    <w:rsid w:val="005B1F09"/>
    <w:rsid w:val="005B5638"/>
    <w:rsid w:val="005B58B7"/>
    <w:rsid w:val="005B5CB9"/>
    <w:rsid w:val="005B5E69"/>
    <w:rsid w:val="005C01FB"/>
    <w:rsid w:val="005C0968"/>
    <w:rsid w:val="005C1117"/>
    <w:rsid w:val="005C2C90"/>
    <w:rsid w:val="005C4937"/>
    <w:rsid w:val="005C49F8"/>
    <w:rsid w:val="005C616F"/>
    <w:rsid w:val="005D0279"/>
    <w:rsid w:val="005D3BA8"/>
    <w:rsid w:val="005D4EE3"/>
    <w:rsid w:val="005D4F3F"/>
    <w:rsid w:val="005D5E9F"/>
    <w:rsid w:val="005D6F91"/>
    <w:rsid w:val="005D7365"/>
    <w:rsid w:val="005D7573"/>
    <w:rsid w:val="005D7BD7"/>
    <w:rsid w:val="005E108F"/>
    <w:rsid w:val="005E169B"/>
    <w:rsid w:val="005E29AB"/>
    <w:rsid w:val="005E32C0"/>
    <w:rsid w:val="005E3456"/>
    <w:rsid w:val="005E384A"/>
    <w:rsid w:val="005E3DC9"/>
    <w:rsid w:val="005E5487"/>
    <w:rsid w:val="005E5C16"/>
    <w:rsid w:val="005E6713"/>
    <w:rsid w:val="005E69FD"/>
    <w:rsid w:val="005E7134"/>
    <w:rsid w:val="005E72F4"/>
    <w:rsid w:val="005E7596"/>
    <w:rsid w:val="005E7E7E"/>
    <w:rsid w:val="005F0BAC"/>
    <w:rsid w:val="005F0E0B"/>
    <w:rsid w:val="005F0E73"/>
    <w:rsid w:val="005F1421"/>
    <w:rsid w:val="005F1480"/>
    <w:rsid w:val="005F2A66"/>
    <w:rsid w:val="005F2D19"/>
    <w:rsid w:val="005F2E4F"/>
    <w:rsid w:val="005F4B2E"/>
    <w:rsid w:val="005F4BDF"/>
    <w:rsid w:val="005F5511"/>
    <w:rsid w:val="005F6068"/>
    <w:rsid w:val="005F6203"/>
    <w:rsid w:val="005F6908"/>
    <w:rsid w:val="00600A6E"/>
    <w:rsid w:val="00600BA6"/>
    <w:rsid w:val="00601004"/>
    <w:rsid w:val="00601E3B"/>
    <w:rsid w:val="00601FB6"/>
    <w:rsid w:val="0060219E"/>
    <w:rsid w:val="00603753"/>
    <w:rsid w:val="006045CA"/>
    <w:rsid w:val="00605CB5"/>
    <w:rsid w:val="0060677D"/>
    <w:rsid w:val="00607097"/>
    <w:rsid w:val="00607CE2"/>
    <w:rsid w:val="00607D45"/>
    <w:rsid w:val="00610218"/>
    <w:rsid w:val="00610333"/>
    <w:rsid w:val="00610D0E"/>
    <w:rsid w:val="006115F1"/>
    <w:rsid w:val="0061452B"/>
    <w:rsid w:val="00614724"/>
    <w:rsid w:val="006156C4"/>
    <w:rsid w:val="00615B8E"/>
    <w:rsid w:val="00616396"/>
    <w:rsid w:val="00616A0F"/>
    <w:rsid w:val="006176F4"/>
    <w:rsid w:val="0062050C"/>
    <w:rsid w:val="00620594"/>
    <w:rsid w:val="00621185"/>
    <w:rsid w:val="006224FD"/>
    <w:rsid w:val="00622B33"/>
    <w:rsid w:val="006238E5"/>
    <w:rsid w:val="00625505"/>
    <w:rsid w:val="006256CC"/>
    <w:rsid w:val="00626050"/>
    <w:rsid w:val="00626177"/>
    <w:rsid w:val="00626D9A"/>
    <w:rsid w:val="00627AF3"/>
    <w:rsid w:val="006316DC"/>
    <w:rsid w:val="00631E98"/>
    <w:rsid w:val="00632301"/>
    <w:rsid w:val="006325FC"/>
    <w:rsid w:val="00633082"/>
    <w:rsid w:val="00634036"/>
    <w:rsid w:val="00634233"/>
    <w:rsid w:val="0063430F"/>
    <w:rsid w:val="006348E2"/>
    <w:rsid w:val="00634962"/>
    <w:rsid w:val="00634D28"/>
    <w:rsid w:val="00635499"/>
    <w:rsid w:val="006354F4"/>
    <w:rsid w:val="00635A8D"/>
    <w:rsid w:val="00637852"/>
    <w:rsid w:val="00641B58"/>
    <w:rsid w:val="00641FD8"/>
    <w:rsid w:val="00642935"/>
    <w:rsid w:val="00642B46"/>
    <w:rsid w:val="00642B9B"/>
    <w:rsid w:val="00644A72"/>
    <w:rsid w:val="006451AD"/>
    <w:rsid w:val="00645F0A"/>
    <w:rsid w:val="006463DB"/>
    <w:rsid w:val="00646E42"/>
    <w:rsid w:val="00650195"/>
    <w:rsid w:val="00650957"/>
    <w:rsid w:val="00650C73"/>
    <w:rsid w:val="0065128A"/>
    <w:rsid w:val="00651F80"/>
    <w:rsid w:val="00652CEF"/>
    <w:rsid w:val="00653A52"/>
    <w:rsid w:val="00655A0F"/>
    <w:rsid w:val="00656834"/>
    <w:rsid w:val="00657F78"/>
    <w:rsid w:val="00661262"/>
    <w:rsid w:val="00661A54"/>
    <w:rsid w:val="00662CE5"/>
    <w:rsid w:val="00663B6E"/>
    <w:rsid w:val="0066461C"/>
    <w:rsid w:val="006650ED"/>
    <w:rsid w:val="006659AA"/>
    <w:rsid w:val="00665BD2"/>
    <w:rsid w:val="00666F3D"/>
    <w:rsid w:val="00666F64"/>
    <w:rsid w:val="0066713B"/>
    <w:rsid w:val="00667362"/>
    <w:rsid w:val="0066750C"/>
    <w:rsid w:val="00667CC5"/>
    <w:rsid w:val="00670012"/>
    <w:rsid w:val="006703A0"/>
    <w:rsid w:val="006719C9"/>
    <w:rsid w:val="0067336E"/>
    <w:rsid w:val="00673396"/>
    <w:rsid w:val="00673B43"/>
    <w:rsid w:val="00673BC0"/>
    <w:rsid w:val="00673F4C"/>
    <w:rsid w:val="00674547"/>
    <w:rsid w:val="00674B88"/>
    <w:rsid w:val="00675279"/>
    <w:rsid w:val="00675C04"/>
    <w:rsid w:val="006766B6"/>
    <w:rsid w:val="00677A6A"/>
    <w:rsid w:val="00680C27"/>
    <w:rsid w:val="00681F47"/>
    <w:rsid w:val="00682D3F"/>
    <w:rsid w:val="00684145"/>
    <w:rsid w:val="0068425A"/>
    <w:rsid w:val="00684EB3"/>
    <w:rsid w:val="00685908"/>
    <w:rsid w:val="00685B64"/>
    <w:rsid w:val="00685E1B"/>
    <w:rsid w:val="00686F2E"/>
    <w:rsid w:val="00687351"/>
    <w:rsid w:val="00690B8B"/>
    <w:rsid w:val="00691267"/>
    <w:rsid w:val="006923AD"/>
    <w:rsid w:val="006924B8"/>
    <w:rsid w:val="00692701"/>
    <w:rsid w:val="0069473B"/>
    <w:rsid w:val="0069563D"/>
    <w:rsid w:val="006963B9"/>
    <w:rsid w:val="00696B56"/>
    <w:rsid w:val="00696F04"/>
    <w:rsid w:val="00697C88"/>
    <w:rsid w:val="006A0E96"/>
    <w:rsid w:val="006A1DAF"/>
    <w:rsid w:val="006A3109"/>
    <w:rsid w:val="006A4CBF"/>
    <w:rsid w:val="006A565E"/>
    <w:rsid w:val="006A7D41"/>
    <w:rsid w:val="006B1C68"/>
    <w:rsid w:val="006B3147"/>
    <w:rsid w:val="006B35BC"/>
    <w:rsid w:val="006B38F0"/>
    <w:rsid w:val="006B3AE4"/>
    <w:rsid w:val="006B3CFD"/>
    <w:rsid w:val="006B5A4E"/>
    <w:rsid w:val="006B5D43"/>
    <w:rsid w:val="006B61D3"/>
    <w:rsid w:val="006B637A"/>
    <w:rsid w:val="006B72A0"/>
    <w:rsid w:val="006B796D"/>
    <w:rsid w:val="006B7E2C"/>
    <w:rsid w:val="006C04FB"/>
    <w:rsid w:val="006C0F53"/>
    <w:rsid w:val="006C368F"/>
    <w:rsid w:val="006C384D"/>
    <w:rsid w:val="006C57E2"/>
    <w:rsid w:val="006C5A35"/>
    <w:rsid w:val="006C5D83"/>
    <w:rsid w:val="006C5F0A"/>
    <w:rsid w:val="006C6003"/>
    <w:rsid w:val="006C6930"/>
    <w:rsid w:val="006C6C6A"/>
    <w:rsid w:val="006C76CC"/>
    <w:rsid w:val="006D062A"/>
    <w:rsid w:val="006D131E"/>
    <w:rsid w:val="006D139A"/>
    <w:rsid w:val="006D160E"/>
    <w:rsid w:val="006D16C1"/>
    <w:rsid w:val="006D1A90"/>
    <w:rsid w:val="006D22FB"/>
    <w:rsid w:val="006D2AAD"/>
    <w:rsid w:val="006D5131"/>
    <w:rsid w:val="006D583A"/>
    <w:rsid w:val="006D5C78"/>
    <w:rsid w:val="006D63C8"/>
    <w:rsid w:val="006D6FA5"/>
    <w:rsid w:val="006D74BB"/>
    <w:rsid w:val="006D7DF6"/>
    <w:rsid w:val="006E06B5"/>
    <w:rsid w:val="006E12C1"/>
    <w:rsid w:val="006E20A2"/>
    <w:rsid w:val="006E2A80"/>
    <w:rsid w:val="006E367E"/>
    <w:rsid w:val="006E58A5"/>
    <w:rsid w:val="006E7258"/>
    <w:rsid w:val="006F1CEB"/>
    <w:rsid w:val="006F1D53"/>
    <w:rsid w:val="006F294A"/>
    <w:rsid w:val="006F4B0E"/>
    <w:rsid w:val="006F4E08"/>
    <w:rsid w:val="006F5DBC"/>
    <w:rsid w:val="006F6DF4"/>
    <w:rsid w:val="007011C9"/>
    <w:rsid w:val="007017DC"/>
    <w:rsid w:val="007021BE"/>
    <w:rsid w:val="007029FD"/>
    <w:rsid w:val="00703071"/>
    <w:rsid w:val="007035B0"/>
    <w:rsid w:val="00703901"/>
    <w:rsid w:val="00704415"/>
    <w:rsid w:val="00704CE6"/>
    <w:rsid w:val="00705C34"/>
    <w:rsid w:val="00705D0A"/>
    <w:rsid w:val="007060AC"/>
    <w:rsid w:val="007071E3"/>
    <w:rsid w:val="00707CE1"/>
    <w:rsid w:val="007107F7"/>
    <w:rsid w:val="00710C04"/>
    <w:rsid w:val="00710DBF"/>
    <w:rsid w:val="00711258"/>
    <w:rsid w:val="00711624"/>
    <w:rsid w:val="00712A73"/>
    <w:rsid w:val="00714461"/>
    <w:rsid w:val="00714653"/>
    <w:rsid w:val="00714FFB"/>
    <w:rsid w:val="0071581A"/>
    <w:rsid w:val="00716CEA"/>
    <w:rsid w:val="00717BAD"/>
    <w:rsid w:val="00720A4B"/>
    <w:rsid w:val="00721755"/>
    <w:rsid w:val="00721AC0"/>
    <w:rsid w:val="00722C55"/>
    <w:rsid w:val="00722F9D"/>
    <w:rsid w:val="00723464"/>
    <w:rsid w:val="007241FF"/>
    <w:rsid w:val="0072564B"/>
    <w:rsid w:val="00725665"/>
    <w:rsid w:val="00725A0F"/>
    <w:rsid w:val="007265B5"/>
    <w:rsid w:val="007306CE"/>
    <w:rsid w:val="00730AD8"/>
    <w:rsid w:val="00731215"/>
    <w:rsid w:val="007319CF"/>
    <w:rsid w:val="00731F38"/>
    <w:rsid w:val="007328DC"/>
    <w:rsid w:val="00732EB4"/>
    <w:rsid w:val="00733405"/>
    <w:rsid w:val="00733D18"/>
    <w:rsid w:val="00735667"/>
    <w:rsid w:val="00735F55"/>
    <w:rsid w:val="007366FF"/>
    <w:rsid w:val="00737686"/>
    <w:rsid w:val="00737A4F"/>
    <w:rsid w:val="007401FF"/>
    <w:rsid w:val="007402F5"/>
    <w:rsid w:val="0074061A"/>
    <w:rsid w:val="00740A36"/>
    <w:rsid w:val="00741E2A"/>
    <w:rsid w:val="00742C47"/>
    <w:rsid w:val="00743146"/>
    <w:rsid w:val="007434AE"/>
    <w:rsid w:val="00744325"/>
    <w:rsid w:val="007449D3"/>
    <w:rsid w:val="007469F3"/>
    <w:rsid w:val="00747508"/>
    <w:rsid w:val="00750234"/>
    <w:rsid w:val="00750F83"/>
    <w:rsid w:val="00751C35"/>
    <w:rsid w:val="00751E0D"/>
    <w:rsid w:val="0075414F"/>
    <w:rsid w:val="00755391"/>
    <w:rsid w:val="007564CC"/>
    <w:rsid w:val="00756D08"/>
    <w:rsid w:val="007573E6"/>
    <w:rsid w:val="007575F8"/>
    <w:rsid w:val="007603EB"/>
    <w:rsid w:val="00761439"/>
    <w:rsid w:val="00761BA9"/>
    <w:rsid w:val="00761FC8"/>
    <w:rsid w:val="007628DB"/>
    <w:rsid w:val="00762928"/>
    <w:rsid w:val="00763237"/>
    <w:rsid w:val="00763981"/>
    <w:rsid w:val="007639DF"/>
    <w:rsid w:val="00763A36"/>
    <w:rsid w:val="00763CB0"/>
    <w:rsid w:val="00764FBE"/>
    <w:rsid w:val="00764FCC"/>
    <w:rsid w:val="00767234"/>
    <w:rsid w:val="00770768"/>
    <w:rsid w:val="00771641"/>
    <w:rsid w:val="007716D4"/>
    <w:rsid w:val="0077170A"/>
    <w:rsid w:val="007726FD"/>
    <w:rsid w:val="00772A26"/>
    <w:rsid w:val="00772C50"/>
    <w:rsid w:val="00772EB8"/>
    <w:rsid w:val="00773360"/>
    <w:rsid w:val="00773F5F"/>
    <w:rsid w:val="00774390"/>
    <w:rsid w:val="00774458"/>
    <w:rsid w:val="007749CA"/>
    <w:rsid w:val="00776B90"/>
    <w:rsid w:val="00777385"/>
    <w:rsid w:val="00777D87"/>
    <w:rsid w:val="007823D4"/>
    <w:rsid w:val="007836B3"/>
    <w:rsid w:val="0078379A"/>
    <w:rsid w:val="00783F73"/>
    <w:rsid w:val="007842F1"/>
    <w:rsid w:val="00785028"/>
    <w:rsid w:val="00786FBA"/>
    <w:rsid w:val="0078753B"/>
    <w:rsid w:val="0079006D"/>
    <w:rsid w:val="00790931"/>
    <w:rsid w:val="00791641"/>
    <w:rsid w:val="007919D4"/>
    <w:rsid w:val="007929D1"/>
    <w:rsid w:val="00794C78"/>
    <w:rsid w:val="00794E20"/>
    <w:rsid w:val="007952E6"/>
    <w:rsid w:val="0079532E"/>
    <w:rsid w:val="00795457"/>
    <w:rsid w:val="00796D91"/>
    <w:rsid w:val="007A0590"/>
    <w:rsid w:val="007A05C0"/>
    <w:rsid w:val="007A07A9"/>
    <w:rsid w:val="007A10A1"/>
    <w:rsid w:val="007A2804"/>
    <w:rsid w:val="007A4EC6"/>
    <w:rsid w:val="007A5904"/>
    <w:rsid w:val="007A5C80"/>
    <w:rsid w:val="007A72AB"/>
    <w:rsid w:val="007B0577"/>
    <w:rsid w:val="007B0F66"/>
    <w:rsid w:val="007B1827"/>
    <w:rsid w:val="007B4BEB"/>
    <w:rsid w:val="007B691C"/>
    <w:rsid w:val="007B742F"/>
    <w:rsid w:val="007B7AB9"/>
    <w:rsid w:val="007C028D"/>
    <w:rsid w:val="007C1084"/>
    <w:rsid w:val="007C156E"/>
    <w:rsid w:val="007C1AB4"/>
    <w:rsid w:val="007C1FC3"/>
    <w:rsid w:val="007C27E4"/>
    <w:rsid w:val="007C2EE8"/>
    <w:rsid w:val="007C2EF0"/>
    <w:rsid w:val="007C3785"/>
    <w:rsid w:val="007C3A80"/>
    <w:rsid w:val="007C4661"/>
    <w:rsid w:val="007C4B3E"/>
    <w:rsid w:val="007C531A"/>
    <w:rsid w:val="007C55E9"/>
    <w:rsid w:val="007C60AB"/>
    <w:rsid w:val="007C70EE"/>
    <w:rsid w:val="007C7628"/>
    <w:rsid w:val="007D1467"/>
    <w:rsid w:val="007D229B"/>
    <w:rsid w:val="007D28C9"/>
    <w:rsid w:val="007D2978"/>
    <w:rsid w:val="007D2A2B"/>
    <w:rsid w:val="007D6BBE"/>
    <w:rsid w:val="007E0169"/>
    <w:rsid w:val="007E022C"/>
    <w:rsid w:val="007E16BE"/>
    <w:rsid w:val="007E2716"/>
    <w:rsid w:val="007E2ABF"/>
    <w:rsid w:val="007E2DEC"/>
    <w:rsid w:val="007E2EE0"/>
    <w:rsid w:val="007E30E9"/>
    <w:rsid w:val="007E34CF"/>
    <w:rsid w:val="007E3BE3"/>
    <w:rsid w:val="007E3D5F"/>
    <w:rsid w:val="007E3DE0"/>
    <w:rsid w:val="007E66BB"/>
    <w:rsid w:val="007E6BE0"/>
    <w:rsid w:val="007F1565"/>
    <w:rsid w:val="007F268F"/>
    <w:rsid w:val="007F26AB"/>
    <w:rsid w:val="007F383C"/>
    <w:rsid w:val="007F3A96"/>
    <w:rsid w:val="007F4007"/>
    <w:rsid w:val="007F45B7"/>
    <w:rsid w:val="007F48C4"/>
    <w:rsid w:val="007F5440"/>
    <w:rsid w:val="007F740E"/>
    <w:rsid w:val="007F7D88"/>
    <w:rsid w:val="00800996"/>
    <w:rsid w:val="00801850"/>
    <w:rsid w:val="00801CBE"/>
    <w:rsid w:val="008034B5"/>
    <w:rsid w:val="00803513"/>
    <w:rsid w:val="00803C5F"/>
    <w:rsid w:val="0080432E"/>
    <w:rsid w:val="00804634"/>
    <w:rsid w:val="00804A05"/>
    <w:rsid w:val="00805927"/>
    <w:rsid w:val="00806AB1"/>
    <w:rsid w:val="00806E39"/>
    <w:rsid w:val="0080785E"/>
    <w:rsid w:val="00807A17"/>
    <w:rsid w:val="0081012D"/>
    <w:rsid w:val="008105FD"/>
    <w:rsid w:val="00811C7D"/>
    <w:rsid w:val="00812112"/>
    <w:rsid w:val="00812AFF"/>
    <w:rsid w:val="00812B0F"/>
    <w:rsid w:val="00812D0D"/>
    <w:rsid w:val="008131A6"/>
    <w:rsid w:val="00813DF4"/>
    <w:rsid w:val="00813F3C"/>
    <w:rsid w:val="00814C17"/>
    <w:rsid w:val="00815807"/>
    <w:rsid w:val="008203E0"/>
    <w:rsid w:val="0082077B"/>
    <w:rsid w:val="008213A1"/>
    <w:rsid w:val="00821F4C"/>
    <w:rsid w:val="0082256A"/>
    <w:rsid w:val="00822A8F"/>
    <w:rsid w:val="0082303F"/>
    <w:rsid w:val="008231FF"/>
    <w:rsid w:val="00823928"/>
    <w:rsid w:val="00823ED9"/>
    <w:rsid w:val="0082480F"/>
    <w:rsid w:val="00824C00"/>
    <w:rsid w:val="00825262"/>
    <w:rsid w:val="00825433"/>
    <w:rsid w:val="00825771"/>
    <w:rsid w:val="00827B53"/>
    <w:rsid w:val="00827C8F"/>
    <w:rsid w:val="00831888"/>
    <w:rsid w:val="00832200"/>
    <w:rsid w:val="0083332A"/>
    <w:rsid w:val="00833DDE"/>
    <w:rsid w:val="00834DE9"/>
    <w:rsid w:val="0083528F"/>
    <w:rsid w:val="0083546C"/>
    <w:rsid w:val="00835F0B"/>
    <w:rsid w:val="008373B1"/>
    <w:rsid w:val="00837A48"/>
    <w:rsid w:val="00837F78"/>
    <w:rsid w:val="00840BE9"/>
    <w:rsid w:val="008416EF"/>
    <w:rsid w:val="00842051"/>
    <w:rsid w:val="00843B49"/>
    <w:rsid w:val="00843C7B"/>
    <w:rsid w:val="00846940"/>
    <w:rsid w:val="00846C18"/>
    <w:rsid w:val="0084761E"/>
    <w:rsid w:val="0084781F"/>
    <w:rsid w:val="0085006A"/>
    <w:rsid w:val="008503BC"/>
    <w:rsid w:val="0085057B"/>
    <w:rsid w:val="00850E36"/>
    <w:rsid w:val="00850FEB"/>
    <w:rsid w:val="00851C50"/>
    <w:rsid w:val="008534F4"/>
    <w:rsid w:val="00853A0A"/>
    <w:rsid w:val="00854B8A"/>
    <w:rsid w:val="00855151"/>
    <w:rsid w:val="00855597"/>
    <w:rsid w:val="0085645E"/>
    <w:rsid w:val="0085655D"/>
    <w:rsid w:val="0085683D"/>
    <w:rsid w:val="00856DB0"/>
    <w:rsid w:val="00857D62"/>
    <w:rsid w:val="00857FC5"/>
    <w:rsid w:val="008602F9"/>
    <w:rsid w:val="00860491"/>
    <w:rsid w:val="00861918"/>
    <w:rsid w:val="0086235A"/>
    <w:rsid w:val="00863229"/>
    <w:rsid w:val="00863A32"/>
    <w:rsid w:val="0086514B"/>
    <w:rsid w:val="00866B1A"/>
    <w:rsid w:val="00866CF7"/>
    <w:rsid w:val="00867B52"/>
    <w:rsid w:val="00871913"/>
    <w:rsid w:val="008733D2"/>
    <w:rsid w:val="00873497"/>
    <w:rsid w:val="008738F8"/>
    <w:rsid w:val="008755CE"/>
    <w:rsid w:val="00875B36"/>
    <w:rsid w:val="00875BD9"/>
    <w:rsid w:val="008763E6"/>
    <w:rsid w:val="008802EA"/>
    <w:rsid w:val="00880A89"/>
    <w:rsid w:val="0088148B"/>
    <w:rsid w:val="00881CEF"/>
    <w:rsid w:val="008822B1"/>
    <w:rsid w:val="00882855"/>
    <w:rsid w:val="00882886"/>
    <w:rsid w:val="00882BA2"/>
    <w:rsid w:val="00884445"/>
    <w:rsid w:val="0088447F"/>
    <w:rsid w:val="00884E21"/>
    <w:rsid w:val="00884EF0"/>
    <w:rsid w:val="008855FD"/>
    <w:rsid w:val="00886710"/>
    <w:rsid w:val="00886F63"/>
    <w:rsid w:val="00886FD7"/>
    <w:rsid w:val="00887678"/>
    <w:rsid w:val="00887E7A"/>
    <w:rsid w:val="008917FE"/>
    <w:rsid w:val="00891EAC"/>
    <w:rsid w:val="008935C2"/>
    <w:rsid w:val="00894DE3"/>
    <w:rsid w:val="00894F89"/>
    <w:rsid w:val="008950C7"/>
    <w:rsid w:val="00896714"/>
    <w:rsid w:val="00896DDE"/>
    <w:rsid w:val="008979AC"/>
    <w:rsid w:val="00897A6C"/>
    <w:rsid w:val="008A0BC9"/>
    <w:rsid w:val="008A2ADA"/>
    <w:rsid w:val="008A4365"/>
    <w:rsid w:val="008A55FE"/>
    <w:rsid w:val="008A7064"/>
    <w:rsid w:val="008A7397"/>
    <w:rsid w:val="008A76B4"/>
    <w:rsid w:val="008B01CE"/>
    <w:rsid w:val="008B0A8A"/>
    <w:rsid w:val="008B32A2"/>
    <w:rsid w:val="008B3E07"/>
    <w:rsid w:val="008B4527"/>
    <w:rsid w:val="008B4777"/>
    <w:rsid w:val="008B521B"/>
    <w:rsid w:val="008B5F62"/>
    <w:rsid w:val="008B6BFB"/>
    <w:rsid w:val="008C0D11"/>
    <w:rsid w:val="008C15D7"/>
    <w:rsid w:val="008C380D"/>
    <w:rsid w:val="008C3DFF"/>
    <w:rsid w:val="008C4AD2"/>
    <w:rsid w:val="008C4BB7"/>
    <w:rsid w:val="008C6668"/>
    <w:rsid w:val="008C70BE"/>
    <w:rsid w:val="008C7BC3"/>
    <w:rsid w:val="008D0E82"/>
    <w:rsid w:val="008D2F79"/>
    <w:rsid w:val="008D4DDA"/>
    <w:rsid w:val="008D5C4B"/>
    <w:rsid w:val="008E07F6"/>
    <w:rsid w:val="008E08C7"/>
    <w:rsid w:val="008E23B8"/>
    <w:rsid w:val="008E24E7"/>
    <w:rsid w:val="008E3803"/>
    <w:rsid w:val="008E3B27"/>
    <w:rsid w:val="008E3CC5"/>
    <w:rsid w:val="008E4522"/>
    <w:rsid w:val="008E66FC"/>
    <w:rsid w:val="008E750A"/>
    <w:rsid w:val="008E7700"/>
    <w:rsid w:val="008E7CA9"/>
    <w:rsid w:val="008F0CCB"/>
    <w:rsid w:val="008F1694"/>
    <w:rsid w:val="008F1D10"/>
    <w:rsid w:val="008F2794"/>
    <w:rsid w:val="008F43D6"/>
    <w:rsid w:val="008F4596"/>
    <w:rsid w:val="008F73A0"/>
    <w:rsid w:val="008F78E1"/>
    <w:rsid w:val="00900669"/>
    <w:rsid w:val="0090140D"/>
    <w:rsid w:val="00901647"/>
    <w:rsid w:val="00901F9B"/>
    <w:rsid w:val="00902044"/>
    <w:rsid w:val="00902F00"/>
    <w:rsid w:val="009033DF"/>
    <w:rsid w:val="009051A9"/>
    <w:rsid w:val="00905A77"/>
    <w:rsid w:val="0090630A"/>
    <w:rsid w:val="00907853"/>
    <w:rsid w:val="00910369"/>
    <w:rsid w:val="00911EC5"/>
    <w:rsid w:val="0091222A"/>
    <w:rsid w:val="00912605"/>
    <w:rsid w:val="00912FF0"/>
    <w:rsid w:val="0091341D"/>
    <w:rsid w:val="009135DA"/>
    <w:rsid w:val="00913D9C"/>
    <w:rsid w:val="009153E2"/>
    <w:rsid w:val="00917D5E"/>
    <w:rsid w:val="009206B4"/>
    <w:rsid w:val="00920BA0"/>
    <w:rsid w:val="0092180E"/>
    <w:rsid w:val="009218A5"/>
    <w:rsid w:val="00923D47"/>
    <w:rsid w:val="00924352"/>
    <w:rsid w:val="009244D6"/>
    <w:rsid w:val="009247E6"/>
    <w:rsid w:val="00924E10"/>
    <w:rsid w:val="0092514E"/>
    <w:rsid w:val="00926A66"/>
    <w:rsid w:val="00930147"/>
    <w:rsid w:val="00931BEF"/>
    <w:rsid w:val="00931EDF"/>
    <w:rsid w:val="0093216D"/>
    <w:rsid w:val="009325B0"/>
    <w:rsid w:val="00933000"/>
    <w:rsid w:val="009341B6"/>
    <w:rsid w:val="00934C8E"/>
    <w:rsid w:val="0093531F"/>
    <w:rsid w:val="0093682D"/>
    <w:rsid w:val="00937555"/>
    <w:rsid w:val="00940BE8"/>
    <w:rsid w:val="00941272"/>
    <w:rsid w:val="00941F21"/>
    <w:rsid w:val="009425B9"/>
    <w:rsid w:val="00942936"/>
    <w:rsid w:val="00942D2D"/>
    <w:rsid w:val="009431E5"/>
    <w:rsid w:val="00944EFC"/>
    <w:rsid w:val="009453AD"/>
    <w:rsid w:val="00946359"/>
    <w:rsid w:val="00947518"/>
    <w:rsid w:val="00950514"/>
    <w:rsid w:val="009508AC"/>
    <w:rsid w:val="009513F4"/>
    <w:rsid w:val="009520B9"/>
    <w:rsid w:val="00952A80"/>
    <w:rsid w:val="00953E78"/>
    <w:rsid w:val="00954BB1"/>
    <w:rsid w:val="00955795"/>
    <w:rsid w:val="00955E03"/>
    <w:rsid w:val="0095626F"/>
    <w:rsid w:val="00956655"/>
    <w:rsid w:val="00956E94"/>
    <w:rsid w:val="00957011"/>
    <w:rsid w:val="0095786B"/>
    <w:rsid w:val="00957A2B"/>
    <w:rsid w:val="00961FE1"/>
    <w:rsid w:val="00962B20"/>
    <w:rsid w:val="00963020"/>
    <w:rsid w:val="009630E9"/>
    <w:rsid w:val="00963623"/>
    <w:rsid w:val="00963FB0"/>
    <w:rsid w:val="0096469D"/>
    <w:rsid w:val="009654B9"/>
    <w:rsid w:val="009668A1"/>
    <w:rsid w:val="00967004"/>
    <w:rsid w:val="009711E0"/>
    <w:rsid w:val="00971FDB"/>
    <w:rsid w:val="00972747"/>
    <w:rsid w:val="00972BA4"/>
    <w:rsid w:val="00972C00"/>
    <w:rsid w:val="009730AC"/>
    <w:rsid w:val="00973168"/>
    <w:rsid w:val="00973A63"/>
    <w:rsid w:val="00973EB0"/>
    <w:rsid w:val="00974A13"/>
    <w:rsid w:val="00974C71"/>
    <w:rsid w:val="009806FD"/>
    <w:rsid w:val="00980DB5"/>
    <w:rsid w:val="0098269B"/>
    <w:rsid w:val="009841BF"/>
    <w:rsid w:val="0098426E"/>
    <w:rsid w:val="00984A27"/>
    <w:rsid w:val="009860F4"/>
    <w:rsid w:val="00986C52"/>
    <w:rsid w:val="009877EC"/>
    <w:rsid w:val="009903BD"/>
    <w:rsid w:val="0099103D"/>
    <w:rsid w:val="00991C35"/>
    <w:rsid w:val="00992016"/>
    <w:rsid w:val="00992038"/>
    <w:rsid w:val="00992992"/>
    <w:rsid w:val="00994CE3"/>
    <w:rsid w:val="00997584"/>
    <w:rsid w:val="009A09DF"/>
    <w:rsid w:val="009A122F"/>
    <w:rsid w:val="009A180E"/>
    <w:rsid w:val="009A1E87"/>
    <w:rsid w:val="009A216E"/>
    <w:rsid w:val="009A280C"/>
    <w:rsid w:val="009A2B08"/>
    <w:rsid w:val="009A3A6C"/>
    <w:rsid w:val="009A3BBF"/>
    <w:rsid w:val="009A5A13"/>
    <w:rsid w:val="009A5AD7"/>
    <w:rsid w:val="009A5C61"/>
    <w:rsid w:val="009A61B5"/>
    <w:rsid w:val="009B28AF"/>
    <w:rsid w:val="009B35AD"/>
    <w:rsid w:val="009B4810"/>
    <w:rsid w:val="009B4C25"/>
    <w:rsid w:val="009B51A1"/>
    <w:rsid w:val="009B524A"/>
    <w:rsid w:val="009B56E8"/>
    <w:rsid w:val="009B6CE3"/>
    <w:rsid w:val="009B7434"/>
    <w:rsid w:val="009B7D4F"/>
    <w:rsid w:val="009C1839"/>
    <w:rsid w:val="009C1A3D"/>
    <w:rsid w:val="009C24DE"/>
    <w:rsid w:val="009C5E23"/>
    <w:rsid w:val="009D0181"/>
    <w:rsid w:val="009D198E"/>
    <w:rsid w:val="009D1C2F"/>
    <w:rsid w:val="009D1D6C"/>
    <w:rsid w:val="009D204C"/>
    <w:rsid w:val="009D2530"/>
    <w:rsid w:val="009D3923"/>
    <w:rsid w:val="009D3E65"/>
    <w:rsid w:val="009D3FB8"/>
    <w:rsid w:val="009D5C50"/>
    <w:rsid w:val="009D7466"/>
    <w:rsid w:val="009D7E04"/>
    <w:rsid w:val="009E20E5"/>
    <w:rsid w:val="009E23AD"/>
    <w:rsid w:val="009E28F3"/>
    <w:rsid w:val="009E354C"/>
    <w:rsid w:val="009E360F"/>
    <w:rsid w:val="009E43F1"/>
    <w:rsid w:val="009E4E0C"/>
    <w:rsid w:val="009E51DB"/>
    <w:rsid w:val="009E6385"/>
    <w:rsid w:val="009E7146"/>
    <w:rsid w:val="009E725C"/>
    <w:rsid w:val="009F0B73"/>
    <w:rsid w:val="009F0DCE"/>
    <w:rsid w:val="009F2350"/>
    <w:rsid w:val="009F331D"/>
    <w:rsid w:val="009F3B38"/>
    <w:rsid w:val="009F49D7"/>
    <w:rsid w:val="009F4BA7"/>
    <w:rsid w:val="009F4FB6"/>
    <w:rsid w:val="009F51AC"/>
    <w:rsid w:val="009F697A"/>
    <w:rsid w:val="009F6A6E"/>
    <w:rsid w:val="009F6F24"/>
    <w:rsid w:val="009F742C"/>
    <w:rsid w:val="009F74C6"/>
    <w:rsid w:val="009F7BBE"/>
    <w:rsid w:val="009F7D8E"/>
    <w:rsid w:val="00A013E9"/>
    <w:rsid w:val="00A014D7"/>
    <w:rsid w:val="00A025C5"/>
    <w:rsid w:val="00A02AFE"/>
    <w:rsid w:val="00A0363B"/>
    <w:rsid w:val="00A0369A"/>
    <w:rsid w:val="00A03988"/>
    <w:rsid w:val="00A03997"/>
    <w:rsid w:val="00A0435D"/>
    <w:rsid w:val="00A04FD3"/>
    <w:rsid w:val="00A06AE6"/>
    <w:rsid w:val="00A06B31"/>
    <w:rsid w:val="00A104A9"/>
    <w:rsid w:val="00A1137B"/>
    <w:rsid w:val="00A1166F"/>
    <w:rsid w:val="00A11B15"/>
    <w:rsid w:val="00A11DC7"/>
    <w:rsid w:val="00A11E69"/>
    <w:rsid w:val="00A137B7"/>
    <w:rsid w:val="00A14A9C"/>
    <w:rsid w:val="00A15CEE"/>
    <w:rsid w:val="00A15CFB"/>
    <w:rsid w:val="00A16972"/>
    <w:rsid w:val="00A2039A"/>
    <w:rsid w:val="00A225C2"/>
    <w:rsid w:val="00A234BE"/>
    <w:rsid w:val="00A239B1"/>
    <w:rsid w:val="00A23CBA"/>
    <w:rsid w:val="00A23EB2"/>
    <w:rsid w:val="00A24423"/>
    <w:rsid w:val="00A254A9"/>
    <w:rsid w:val="00A25823"/>
    <w:rsid w:val="00A2698D"/>
    <w:rsid w:val="00A26F42"/>
    <w:rsid w:val="00A27108"/>
    <w:rsid w:val="00A30D26"/>
    <w:rsid w:val="00A30D45"/>
    <w:rsid w:val="00A3183B"/>
    <w:rsid w:val="00A33F97"/>
    <w:rsid w:val="00A340BC"/>
    <w:rsid w:val="00A346C2"/>
    <w:rsid w:val="00A34B7D"/>
    <w:rsid w:val="00A3572F"/>
    <w:rsid w:val="00A35BDA"/>
    <w:rsid w:val="00A40922"/>
    <w:rsid w:val="00A414B1"/>
    <w:rsid w:val="00A4188E"/>
    <w:rsid w:val="00A427E6"/>
    <w:rsid w:val="00A42E83"/>
    <w:rsid w:val="00A44077"/>
    <w:rsid w:val="00A44FC0"/>
    <w:rsid w:val="00A45293"/>
    <w:rsid w:val="00A45D15"/>
    <w:rsid w:val="00A46EC8"/>
    <w:rsid w:val="00A473A6"/>
    <w:rsid w:val="00A50028"/>
    <w:rsid w:val="00A507E5"/>
    <w:rsid w:val="00A50B2C"/>
    <w:rsid w:val="00A52AD9"/>
    <w:rsid w:val="00A53D22"/>
    <w:rsid w:val="00A54420"/>
    <w:rsid w:val="00A557A3"/>
    <w:rsid w:val="00A55EC4"/>
    <w:rsid w:val="00A56E29"/>
    <w:rsid w:val="00A574CD"/>
    <w:rsid w:val="00A60C47"/>
    <w:rsid w:val="00A6118C"/>
    <w:rsid w:val="00A61AF5"/>
    <w:rsid w:val="00A63570"/>
    <w:rsid w:val="00A663A5"/>
    <w:rsid w:val="00A66C1F"/>
    <w:rsid w:val="00A67721"/>
    <w:rsid w:val="00A67D59"/>
    <w:rsid w:val="00A701C9"/>
    <w:rsid w:val="00A7121D"/>
    <w:rsid w:val="00A71381"/>
    <w:rsid w:val="00A71CB5"/>
    <w:rsid w:val="00A75386"/>
    <w:rsid w:val="00A75B04"/>
    <w:rsid w:val="00A75C1B"/>
    <w:rsid w:val="00A760E7"/>
    <w:rsid w:val="00A811AF"/>
    <w:rsid w:val="00A83EC1"/>
    <w:rsid w:val="00A84D4D"/>
    <w:rsid w:val="00A85244"/>
    <w:rsid w:val="00A85316"/>
    <w:rsid w:val="00A85534"/>
    <w:rsid w:val="00A86382"/>
    <w:rsid w:val="00A86B56"/>
    <w:rsid w:val="00A87A07"/>
    <w:rsid w:val="00A87F34"/>
    <w:rsid w:val="00A90BD6"/>
    <w:rsid w:val="00A92AA3"/>
    <w:rsid w:val="00A92E79"/>
    <w:rsid w:val="00A93755"/>
    <w:rsid w:val="00A94A36"/>
    <w:rsid w:val="00A95EB6"/>
    <w:rsid w:val="00A96554"/>
    <w:rsid w:val="00A968B6"/>
    <w:rsid w:val="00A9697F"/>
    <w:rsid w:val="00A96B6F"/>
    <w:rsid w:val="00A96E26"/>
    <w:rsid w:val="00AA0212"/>
    <w:rsid w:val="00AA02FB"/>
    <w:rsid w:val="00AA1C0B"/>
    <w:rsid w:val="00AA1D01"/>
    <w:rsid w:val="00AA24A8"/>
    <w:rsid w:val="00AA682C"/>
    <w:rsid w:val="00AA7724"/>
    <w:rsid w:val="00AB08D7"/>
    <w:rsid w:val="00AB1CE9"/>
    <w:rsid w:val="00AB2406"/>
    <w:rsid w:val="00AB2694"/>
    <w:rsid w:val="00AB28A0"/>
    <w:rsid w:val="00AB2D0B"/>
    <w:rsid w:val="00AB4458"/>
    <w:rsid w:val="00AB4BED"/>
    <w:rsid w:val="00AB5889"/>
    <w:rsid w:val="00AB6470"/>
    <w:rsid w:val="00AB71F2"/>
    <w:rsid w:val="00AC03C2"/>
    <w:rsid w:val="00AC247F"/>
    <w:rsid w:val="00AC274D"/>
    <w:rsid w:val="00AC2C90"/>
    <w:rsid w:val="00AC4221"/>
    <w:rsid w:val="00AC4327"/>
    <w:rsid w:val="00AC510D"/>
    <w:rsid w:val="00AC5703"/>
    <w:rsid w:val="00AC614E"/>
    <w:rsid w:val="00AC628A"/>
    <w:rsid w:val="00AC64BC"/>
    <w:rsid w:val="00AC7244"/>
    <w:rsid w:val="00AD07C1"/>
    <w:rsid w:val="00AD08D0"/>
    <w:rsid w:val="00AD1E1B"/>
    <w:rsid w:val="00AD1E86"/>
    <w:rsid w:val="00AD3452"/>
    <w:rsid w:val="00AD399E"/>
    <w:rsid w:val="00AD3D05"/>
    <w:rsid w:val="00AD4061"/>
    <w:rsid w:val="00AD6115"/>
    <w:rsid w:val="00AD6624"/>
    <w:rsid w:val="00AE1AD6"/>
    <w:rsid w:val="00AE292E"/>
    <w:rsid w:val="00AE2EF4"/>
    <w:rsid w:val="00AE2F84"/>
    <w:rsid w:val="00AE3700"/>
    <w:rsid w:val="00AE3841"/>
    <w:rsid w:val="00AE542C"/>
    <w:rsid w:val="00AE5F27"/>
    <w:rsid w:val="00AE6D69"/>
    <w:rsid w:val="00AE7555"/>
    <w:rsid w:val="00AF0BB9"/>
    <w:rsid w:val="00AF0CEE"/>
    <w:rsid w:val="00AF100E"/>
    <w:rsid w:val="00AF1E48"/>
    <w:rsid w:val="00AF1F17"/>
    <w:rsid w:val="00AF3AD7"/>
    <w:rsid w:val="00AF4982"/>
    <w:rsid w:val="00AF4CEE"/>
    <w:rsid w:val="00AF540F"/>
    <w:rsid w:val="00AF5C36"/>
    <w:rsid w:val="00AF672F"/>
    <w:rsid w:val="00AF6B32"/>
    <w:rsid w:val="00AF7D7D"/>
    <w:rsid w:val="00B008E7"/>
    <w:rsid w:val="00B00D9A"/>
    <w:rsid w:val="00B01529"/>
    <w:rsid w:val="00B01815"/>
    <w:rsid w:val="00B025D6"/>
    <w:rsid w:val="00B02A48"/>
    <w:rsid w:val="00B02F2D"/>
    <w:rsid w:val="00B03562"/>
    <w:rsid w:val="00B04986"/>
    <w:rsid w:val="00B057E7"/>
    <w:rsid w:val="00B05E28"/>
    <w:rsid w:val="00B06B0B"/>
    <w:rsid w:val="00B06F74"/>
    <w:rsid w:val="00B1003D"/>
    <w:rsid w:val="00B106C9"/>
    <w:rsid w:val="00B13358"/>
    <w:rsid w:val="00B16099"/>
    <w:rsid w:val="00B17763"/>
    <w:rsid w:val="00B177C6"/>
    <w:rsid w:val="00B17938"/>
    <w:rsid w:val="00B23234"/>
    <w:rsid w:val="00B247FE"/>
    <w:rsid w:val="00B24CC6"/>
    <w:rsid w:val="00B24E19"/>
    <w:rsid w:val="00B2522D"/>
    <w:rsid w:val="00B26190"/>
    <w:rsid w:val="00B26964"/>
    <w:rsid w:val="00B26F21"/>
    <w:rsid w:val="00B27728"/>
    <w:rsid w:val="00B27A80"/>
    <w:rsid w:val="00B27F98"/>
    <w:rsid w:val="00B3038F"/>
    <w:rsid w:val="00B31FD3"/>
    <w:rsid w:val="00B3244E"/>
    <w:rsid w:val="00B33DE5"/>
    <w:rsid w:val="00B34627"/>
    <w:rsid w:val="00B35291"/>
    <w:rsid w:val="00B36812"/>
    <w:rsid w:val="00B36977"/>
    <w:rsid w:val="00B37607"/>
    <w:rsid w:val="00B4233F"/>
    <w:rsid w:val="00B42A07"/>
    <w:rsid w:val="00B43439"/>
    <w:rsid w:val="00B43FD4"/>
    <w:rsid w:val="00B44B03"/>
    <w:rsid w:val="00B45B8A"/>
    <w:rsid w:val="00B4690C"/>
    <w:rsid w:val="00B47066"/>
    <w:rsid w:val="00B47253"/>
    <w:rsid w:val="00B47A38"/>
    <w:rsid w:val="00B50B1F"/>
    <w:rsid w:val="00B51B17"/>
    <w:rsid w:val="00B52C01"/>
    <w:rsid w:val="00B52D58"/>
    <w:rsid w:val="00B53798"/>
    <w:rsid w:val="00B53FEE"/>
    <w:rsid w:val="00B55EA4"/>
    <w:rsid w:val="00B574AD"/>
    <w:rsid w:val="00B57543"/>
    <w:rsid w:val="00B606CD"/>
    <w:rsid w:val="00B61533"/>
    <w:rsid w:val="00B62A33"/>
    <w:rsid w:val="00B62DBF"/>
    <w:rsid w:val="00B63002"/>
    <w:rsid w:val="00B64330"/>
    <w:rsid w:val="00B659B3"/>
    <w:rsid w:val="00B66406"/>
    <w:rsid w:val="00B66C27"/>
    <w:rsid w:val="00B67107"/>
    <w:rsid w:val="00B701F6"/>
    <w:rsid w:val="00B71947"/>
    <w:rsid w:val="00B72C6C"/>
    <w:rsid w:val="00B742E8"/>
    <w:rsid w:val="00B74F0C"/>
    <w:rsid w:val="00B7501A"/>
    <w:rsid w:val="00B75A2F"/>
    <w:rsid w:val="00B7610A"/>
    <w:rsid w:val="00B76E0A"/>
    <w:rsid w:val="00B77389"/>
    <w:rsid w:val="00B81538"/>
    <w:rsid w:val="00B81AD8"/>
    <w:rsid w:val="00B824E7"/>
    <w:rsid w:val="00B82D00"/>
    <w:rsid w:val="00B82FBB"/>
    <w:rsid w:val="00B831E9"/>
    <w:rsid w:val="00B83575"/>
    <w:rsid w:val="00B84200"/>
    <w:rsid w:val="00B84DD2"/>
    <w:rsid w:val="00B87265"/>
    <w:rsid w:val="00B874F3"/>
    <w:rsid w:val="00B87E01"/>
    <w:rsid w:val="00B906AC"/>
    <w:rsid w:val="00B909E4"/>
    <w:rsid w:val="00B91D3D"/>
    <w:rsid w:val="00B934F4"/>
    <w:rsid w:val="00B93545"/>
    <w:rsid w:val="00B93690"/>
    <w:rsid w:val="00B93927"/>
    <w:rsid w:val="00B95D36"/>
    <w:rsid w:val="00B972AB"/>
    <w:rsid w:val="00B97508"/>
    <w:rsid w:val="00B9765C"/>
    <w:rsid w:val="00B97677"/>
    <w:rsid w:val="00B97C5E"/>
    <w:rsid w:val="00BA0EB2"/>
    <w:rsid w:val="00BA1D68"/>
    <w:rsid w:val="00BA1EEF"/>
    <w:rsid w:val="00BA2717"/>
    <w:rsid w:val="00BA2771"/>
    <w:rsid w:val="00BA4678"/>
    <w:rsid w:val="00BA4E67"/>
    <w:rsid w:val="00BA53EF"/>
    <w:rsid w:val="00BA5A7E"/>
    <w:rsid w:val="00BA65AE"/>
    <w:rsid w:val="00BB1396"/>
    <w:rsid w:val="00BB1EFE"/>
    <w:rsid w:val="00BB2004"/>
    <w:rsid w:val="00BB2664"/>
    <w:rsid w:val="00BB2C13"/>
    <w:rsid w:val="00BB4D10"/>
    <w:rsid w:val="00BB524C"/>
    <w:rsid w:val="00BB6BF3"/>
    <w:rsid w:val="00BB7411"/>
    <w:rsid w:val="00BB748D"/>
    <w:rsid w:val="00BC173F"/>
    <w:rsid w:val="00BC1781"/>
    <w:rsid w:val="00BC24DB"/>
    <w:rsid w:val="00BC2835"/>
    <w:rsid w:val="00BC3B84"/>
    <w:rsid w:val="00BC3B8F"/>
    <w:rsid w:val="00BC47CD"/>
    <w:rsid w:val="00BC4AD1"/>
    <w:rsid w:val="00BC4F07"/>
    <w:rsid w:val="00BC536B"/>
    <w:rsid w:val="00BC7CDE"/>
    <w:rsid w:val="00BD0040"/>
    <w:rsid w:val="00BD13E0"/>
    <w:rsid w:val="00BD1889"/>
    <w:rsid w:val="00BD1DEA"/>
    <w:rsid w:val="00BD25D3"/>
    <w:rsid w:val="00BD3AF5"/>
    <w:rsid w:val="00BD3FB7"/>
    <w:rsid w:val="00BD4F8E"/>
    <w:rsid w:val="00BD5798"/>
    <w:rsid w:val="00BD5B95"/>
    <w:rsid w:val="00BD7AC1"/>
    <w:rsid w:val="00BE0188"/>
    <w:rsid w:val="00BE0B22"/>
    <w:rsid w:val="00BE1603"/>
    <w:rsid w:val="00BE19D2"/>
    <w:rsid w:val="00BE1A95"/>
    <w:rsid w:val="00BE1FB4"/>
    <w:rsid w:val="00BE2651"/>
    <w:rsid w:val="00BE3D01"/>
    <w:rsid w:val="00BE50FC"/>
    <w:rsid w:val="00BE51E1"/>
    <w:rsid w:val="00BE5600"/>
    <w:rsid w:val="00BE60AD"/>
    <w:rsid w:val="00BE7FB9"/>
    <w:rsid w:val="00BF10E3"/>
    <w:rsid w:val="00BF1560"/>
    <w:rsid w:val="00BF1FB0"/>
    <w:rsid w:val="00BF2A83"/>
    <w:rsid w:val="00BF2CD8"/>
    <w:rsid w:val="00BF40D1"/>
    <w:rsid w:val="00BF5228"/>
    <w:rsid w:val="00BF52D3"/>
    <w:rsid w:val="00BF5DD3"/>
    <w:rsid w:val="00BF77AF"/>
    <w:rsid w:val="00BF7D12"/>
    <w:rsid w:val="00C0140F"/>
    <w:rsid w:val="00C0206B"/>
    <w:rsid w:val="00C02257"/>
    <w:rsid w:val="00C0278F"/>
    <w:rsid w:val="00C03FC7"/>
    <w:rsid w:val="00C04FFD"/>
    <w:rsid w:val="00C0651D"/>
    <w:rsid w:val="00C0674B"/>
    <w:rsid w:val="00C070E1"/>
    <w:rsid w:val="00C07256"/>
    <w:rsid w:val="00C07EAE"/>
    <w:rsid w:val="00C10148"/>
    <w:rsid w:val="00C108CB"/>
    <w:rsid w:val="00C10DE5"/>
    <w:rsid w:val="00C16903"/>
    <w:rsid w:val="00C16C0B"/>
    <w:rsid w:val="00C17E29"/>
    <w:rsid w:val="00C214EE"/>
    <w:rsid w:val="00C22077"/>
    <w:rsid w:val="00C22129"/>
    <w:rsid w:val="00C229D4"/>
    <w:rsid w:val="00C22C0A"/>
    <w:rsid w:val="00C234E4"/>
    <w:rsid w:val="00C237DD"/>
    <w:rsid w:val="00C2466D"/>
    <w:rsid w:val="00C247CE"/>
    <w:rsid w:val="00C2482F"/>
    <w:rsid w:val="00C2548A"/>
    <w:rsid w:val="00C25508"/>
    <w:rsid w:val="00C25595"/>
    <w:rsid w:val="00C266AC"/>
    <w:rsid w:val="00C26DDF"/>
    <w:rsid w:val="00C27CBD"/>
    <w:rsid w:val="00C30872"/>
    <w:rsid w:val="00C31723"/>
    <w:rsid w:val="00C323B6"/>
    <w:rsid w:val="00C33637"/>
    <w:rsid w:val="00C33DA5"/>
    <w:rsid w:val="00C3401B"/>
    <w:rsid w:val="00C347D8"/>
    <w:rsid w:val="00C34AA5"/>
    <w:rsid w:val="00C34F55"/>
    <w:rsid w:val="00C35B8B"/>
    <w:rsid w:val="00C35DA5"/>
    <w:rsid w:val="00C3688F"/>
    <w:rsid w:val="00C36E56"/>
    <w:rsid w:val="00C36EB8"/>
    <w:rsid w:val="00C373EA"/>
    <w:rsid w:val="00C40C67"/>
    <w:rsid w:val="00C41724"/>
    <w:rsid w:val="00C41835"/>
    <w:rsid w:val="00C43024"/>
    <w:rsid w:val="00C430A7"/>
    <w:rsid w:val="00C456AD"/>
    <w:rsid w:val="00C46070"/>
    <w:rsid w:val="00C4675F"/>
    <w:rsid w:val="00C475F1"/>
    <w:rsid w:val="00C50A34"/>
    <w:rsid w:val="00C51BEB"/>
    <w:rsid w:val="00C51C0E"/>
    <w:rsid w:val="00C534A9"/>
    <w:rsid w:val="00C53BE6"/>
    <w:rsid w:val="00C55864"/>
    <w:rsid w:val="00C56FA4"/>
    <w:rsid w:val="00C570A4"/>
    <w:rsid w:val="00C571BB"/>
    <w:rsid w:val="00C577B2"/>
    <w:rsid w:val="00C60030"/>
    <w:rsid w:val="00C6185A"/>
    <w:rsid w:val="00C61AEE"/>
    <w:rsid w:val="00C61EAE"/>
    <w:rsid w:val="00C6426D"/>
    <w:rsid w:val="00C65B5B"/>
    <w:rsid w:val="00C65C29"/>
    <w:rsid w:val="00C669B0"/>
    <w:rsid w:val="00C67F0E"/>
    <w:rsid w:val="00C70228"/>
    <w:rsid w:val="00C705EC"/>
    <w:rsid w:val="00C72193"/>
    <w:rsid w:val="00C72963"/>
    <w:rsid w:val="00C72C49"/>
    <w:rsid w:val="00C7349B"/>
    <w:rsid w:val="00C739FA"/>
    <w:rsid w:val="00C74265"/>
    <w:rsid w:val="00C770D9"/>
    <w:rsid w:val="00C8048E"/>
    <w:rsid w:val="00C80642"/>
    <w:rsid w:val="00C81E73"/>
    <w:rsid w:val="00C8208E"/>
    <w:rsid w:val="00C82CCD"/>
    <w:rsid w:val="00C831DF"/>
    <w:rsid w:val="00C83309"/>
    <w:rsid w:val="00C8640C"/>
    <w:rsid w:val="00C86DBF"/>
    <w:rsid w:val="00C872D0"/>
    <w:rsid w:val="00C87738"/>
    <w:rsid w:val="00C878C0"/>
    <w:rsid w:val="00C90852"/>
    <w:rsid w:val="00C9127E"/>
    <w:rsid w:val="00C912A2"/>
    <w:rsid w:val="00C91AD3"/>
    <w:rsid w:val="00C91DED"/>
    <w:rsid w:val="00C93082"/>
    <w:rsid w:val="00C931DA"/>
    <w:rsid w:val="00C93480"/>
    <w:rsid w:val="00C948F0"/>
    <w:rsid w:val="00C9552C"/>
    <w:rsid w:val="00C957F6"/>
    <w:rsid w:val="00C9588D"/>
    <w:rsid w:val="00C958AA"/>
    <w:rsid w:val="00C95F4C"/>
    <w:rsid w:val="00C96604"/>
    <w:rsid w:val="00C974BE"/>
    <w:rsid w:val="00C97529"/>
    <w:rsid w:val="00CA0231"/>
    <w:rsid w:val="00CA024E"/>
    <w:rsid w:val="00CA1AE2"/>
    <w:rsid w:val="00CA1FD6"/>
    <w:rsid w:val="00CA2110"/>
    <w:rsid w:val="00CA3849"/>
    <w:rsid w:val="00CA4419"/>
    <w:rsid w:val="00CA45F0"/>
    <w:rsid w:val="00CA4BA1"/>
    <w:rsid w:val="00CA5DC4"/>
    <w:rsid w:val="00CA70F8"/>
    <w:rsid w:val="00CB0AD9"/>
    <w:rsid w:val="00CB0C57"/>
    <w:rsid w:val="00CB2B7F"/>
    <w:rsid w:val="00CB5ACC"/>
    <w:rsid w:val="00CB692E"/>
    <w:rsid w:val="00CB6CB4"/>
    <w:rsid w:val="00CB6E65"/>
    <w:rsid w:val="00CB7241"/>
    <w:rsid w:val="00CC0E5F"/>
    <w:rsid w:val="00CC122A"/>
    <w:rsid w:val="00CC18F2"/>
    <w:rsid w:val="00CC23A7"/>
    <w:rsid w:val="00CC4A67"/>
    <w:rsid w:val="00CC4BDB"/>
    <w:rsid w:val="00CC536F"/>
    <w:rsid w:val="00CC5A7B"/>
    <w:rsid w:val="00CC60F0"/>
    <w:rsid w:val="00CC692D"/>
    <w:rsid w:val="00CC6E42"/>
    <w:rsid w:val="00CD11AD"/>
    <w:rsid w:val="00CD153D"/>
    <w:rsid w:val="00CD1678"/>
    <w:rsid w:val="00CD2CC5"/>
    <w:rsid w:val="00CD4225"/>
    <w:rsid w:val="00CD4C76"/>
    <w:rsid w:val="00CD580A"/>
    <w:rsid w:val="00CD5CEA"/>
    <w:rsid w:val="00CD72FA"/>
    <w:rsid w:val="00CD7996"/>
    <w:rsid w:val="00CD79B4"/>
    <w:rsid w:val="00CE06D6"/>
    <w:rsid w:val="00CE120E"/>
    <w:rsid w:val="00CE3687"/>
    <w:rsid w:val="00CE5B78"/>
    <w:rsid w:val="00CE5E2C"/>
    <w:rsid w:val="00CE6288"/>
    <w:rsid w:val="00CE6301"/>
    <w:rsid w:val="00CE7493"/>
    <w:rsid w:val="00CE7B52"/>
    <w:rsid w:val="00CF1C0A"/>
    <w:rsid w:val="00CF23E3"/>
    <w:rsid w:val="00CF269C"/>
    <w:rsid w:val="00CF286B"/>
    <w:rsid w:val="00CF2EE9"/>
    <w:rsid w:val="00CF36F7"/>
    <w:rsid w:val="00CF37E0"/>
    <w:rsid w:val="00CF4065"/>
    <w:rsid w:val="00CF5B5A"/>
    <w:rsid w:val="00CF6C89"/>
    <w:rsid w:val="00CF77CE"/>
    <w:rsid w:val="00CF7AF5"/>
    <w:rsid w:val="00CF7B95"/>
    <w:rsid w:val="00CF7D43"/>
    <w:rsid w:val="00D0170C"/>
    <w:rsid w:val="00D01A27"/>
    <w:rsid w:val="00D028FD"/>
    <w:rsid w:val="00D031F6"/>
    <w:rsid w:val="00D038AD"/>
    <w:rsid w:val="00D040E1"/>
    <w:rsid w:val="00D05065"/>
    <w:rsid w:val="00D05347"/>
    <w:rsid w:val="00D0566B"/>
    <w:rsid w:val="00D0594D"/>
    <w:rsid w:val="00D10315"/>
    <w:rsid w:val="00D103E3"/>
    <w:rsid w:val="00D1079D"/>
    <w:rsid w:val="00D11FF5"/>
    <w:rsid w:val="00D12C1B"/>
    <w:rsid w:val="00D13CA8"/>
    <w:rsid w:val="00D13FBE"/>
    <w:rsid w:val="00D15467"/>
    <w:rsid w:val="00D1598B"/>
    <w:rsid w:val="00D16124"/>
    <w:rsid w:val="00D16246"/>
    <w:rsid w:val="00D203DF"/>
    <w:rsid w:val="00D2050E"/>
    <w:rsid w:val="00D20B0F"/>
    <w:rsid w:val="00D2188F"/>
    <w:rsid w:val="00D21B9F"/>
    <w:rsid w:val="00D23243"/>
    <w:rsid w:val="00D24A25"/>
    <w:rsid w:val="00D24AF7"/>
    <w:rsid w:val="00D25B4A"/>
    <w:rsid w:val="00D263A9"/>
    <w:rsid w:val="00D26682"/>
    <w:rsid w:val="00D26A4E"/>
    <w:rsid w:val="00D306D7"/>
    <w:rsid w:val="00D30EAD"/>
    <w:rsid w:val="00D317D1"/>
    <w:rsid w:val="00D3180D"/>
    <w:rsid w:val="00D31BD8"/>
    <w:rsid w:val="00D34CB7"/>
    <w:rsid w:val="00D36A56"/>
    <w:rsid w:val="00D37626"/>
    <w:rsid w:val="00D37BC4"/>
    <w:rsid w:val="00D37C34"/>
    <w:rsid w:val="00D42891"/>
    <w:rsid w:val="00D443F6"/>
    <w:rsid w:val="00D44919"/>
    <w:rsid w:val="00D44F57"/>
    <w:rsid w:val="00D458AA"/>
    <w:rsid w:val="00D477DA"/>
    <w:rsid w:val="00D50FAC"/>
    <w:rsid w:val="00D5284F"/>
    <w:rsid w:val="00D54800"/>
    <w:rsid w:val="00D5488E"/>
    <w:rsid w:val="00D55CFF"/>
    <w:rsid w:val="00D56360"/>
    <w:rsid w:val="00D567ED"/>
    <w:rsid w:val="00D569BB"/>
    <w:rsid w:val="00D57503"/>
    <w:rsid w:val="00D6175B"/>
    <w:rsid w:val="00D61C77"/>
    <w:rsid w:val="00D62897"/>
    <w:rsid w:val="00D6359B"/>
    <w:rsid w:val="00D653D4"/>
    <w:rsid w:val="00D6543C"/>
    <w:rsid w:val="00D66251"/>
    <w:rsid w:val="00D6645B"/>
    <w:rsid w:val="00D667CC"/>
    <w:rsid w:val="00D66B5E"/>
    <w:rsid w:val="00D66F0C"/>
    <w:rsid w:val="00D6760F"/>
    <w:rsid w:val="00D67663"/>
    <w:rsid w:val="00D7033F"/>
    <w:rsid w:val="00D72ADD"/>
    <w:rsid w:val="00D730CA"/>
    <w:rsid w:val="00D73761"/>
    <w:rsid w:val="00D74BB7"/>
    <w:rsid w:val="00D75376"/>
    <w:rsid w:val="00D7571D"/>
    <w:rsid w:val="00D76488"/>
    <w:rsid w:val="00D77150"/>
    <w:rsid w:val="00D77152"/>
    <w:rsid w:val="00D776CA"/>
    <w:rsid w:val="00D77AA3"/>
    <w:rsid w:val="00D80D04"/>
    <w:rsid w:val="00D8150C"/>
    <w:rsid w:val="00D82E75"/>
    <w:rsid w:val="00D85CA8"/>
    <w:rsid w:val="00D86951"/>
    <w:rsid w:val="00D86BAE"/>
    <w:rsid w:val="00D901A0"/>
    <w:rsid w:val="00D9065B"/>
    <w:rsid w:val="00D90C89"/>
    <w:rsid w:val="00D91C1E"/>
    <w:rsid w:val="00D92572"/>
    <w:rsid w:val="00D93E04"/>
    <w:rsid w:val="00D9552E"/>
    <w:rsid w:val="00D960E7"/>
    <w:rsid w:val="00D9641D"/>
    <w:rsid w:val="00D9646D"/>
    <w:rsid w:val="00D97401"/>
    <w:rsid w:val="00D97936"/>
    <w:rsid w:val="00DA1430"/>
    <w:rsid w:val="00DA274D"/>
    <w:rsid w:val="00DA2E25"/>
    <w:rsid w:val="00DA3A10"/>
    <w:rsid w:val="00DA4ED6"/>
    <w:rsid w:val="00DA4EF4"/>
    <w:rsid w:val="00DA50D0"/>
    <w:rsid w:val="00DA5DF2"/>
    <w:rsid w:val="00DA6E49"/>
    <w:rsid w:val="00DB031A"/>
    <w:rsid w:val="00DB0339"/>
    <w:rsid w:val="00DB11F5"/>
    <w:rsid w:val="00DB1927"/>
    <w:rsid w:val="00DB3494"/>
    <w:rsid w:val="00DB3D80"/>
    <w:rsid w:val="00DB487C"/>
    <w:rsid w:val="00DB4EB8"/>
    <w:rsid w:val="00DB7B50"/>
    <w:rsid w:val="00DC2461"/>
    <w:rsid w:val="00DC3ECA"/>
    <w:rsid w:val="00DC4333"/>
    <w:rsid w:val="00DC4F14"/>
    <w:rsid w:val="00DC6CC8"/>
    <w:rsid w:val="00DC7BE8"/>
    <w:rsid w:val="00DD0816"/>
    <w:rsid w:val="00DD0FED"/>
    <w:rsid w:val="00DD13D2"/>
    <w:rsid w:val="00DD144C"/>
    <w:rsid w:val="00DD3137"/>
    <w:rsid w:val="00DD504C"/>
    <w:rsid w:val="00DD741F"/>
    <w:rsid w:val="00DE0145"/>
    <w:rsid w:val="00DE09D3"/>
    <w:rsid w:val="00DE0F4F"/>
    <w:rsid w:val="00DE25A5"/>
    <w:rsid w:val="00DE44C1"/>
    <w:rsid w:val="00DE5287"/>
    <w:rsid w:val="00DE6EB4"/>
    <w:rsid w:val="00DE77E8"/>
    <w:rsid w:val="00DE7BE6"/>
    <w:rsid w:val="00DF08E8"/>
    <w:rsid w:val="00DF14EE"/>
    <w:rsid w:val="00DF3070"/>
    <w:rsid w:val="00DF31FD"/>
    <w:rsid w:val="00DF45F8"/>
    <w:rsid w:val="00DF5F3B"/>
    <w:rsid w:val="00DF6ABA"/>
    <w:rsid w:val="00E01654"/>
    <w:rsid w:val="00E01D1A"/>
    <w:rsid w:val="00E01FBE"/>
    <w:rsid w:val="00E02FE5"/>
    <w:rsid w:val="00E032B3"/>
    <w:rsid w:val="00E0378A"/>
    <w:rsid w:val="00E03ADB"/>
    <w:rsid w:val="00E03B2A"/>
    <w:rsid w:val="00E04B19"/>
    <w:rsid w:val="00E073F2"/>
    <w:rsid w:val="00E13AA0"/>
    <w:rsid w:val="00E14D27"/>
    <w:rsid w:val="00E1577A"/>
    <w:rsid w:val="00E159FC"/>
    <w:rsid w:val="00E16905"/>
    <w:rsid w:val="00E2307F"/>
    <w:rsid w:val="00E2317E"/>
    <w:rsid w:val="00E239A7"/>
    <w:rsid w:val="00E23C63"/>
    <w:rsid w:val="00E23EDF"/>
    <w:rsid w:val="00E256E2"/>
    <w:rsid w:val="00E26780"/>
    <w:rsid w:val="00E305A9"/>
    <w:rsid w:val="00E3213C"/>
    <w:rsid w:val="00E32C39"/>
    <w:rsid w:val="00E33CD4"/>
    <w:rsid w:val="00E34AD4"/>
    <w:rsid w:val="00E35F0A"/>
    <w:rsid w:val="00E3632E"/>
    <w:rsid w:val="00E42480"/>
    <w:rsid w:val="00E42BEA"/>
    <w:rsid w:val="00E43077"/>
    <w:rsid w:val="00E43748"/>
    <w:rsid w:val="00E456F6"/>
    <w:rsid w:val="00E4667F"/>
    <w:rsid w:val="00E50106"/>
    <w:rsid w:val="00E50929"/>
    <w:rsid w:val="00E535C7"/>
    <w:rsid w:val="00E53CE4"/>
    <w:rsid w:val="00E54092"/>
    <w:rsid w:val="00E54F99"/>
    <w:rsid w:val="00E5588B"/>
    <w:rsid w:val="00E57165"/>
    <w:rsid w:val="00E578F8"/>
    <w:rsid w:val="00E57E83"/>
    <w:rsid w:val="00E57F8A"/>
    <w:rsid w:val="00E60675"/>
    <w:rsid w:val="00E61196"/>
    <w:rsid w:val="00E62561"/>
    <w:rsid w:val="00E6383C"/>
    <w:rsid w:val="00E63C9D"/>
    <w:rsid w:val="00E6422A"/>
    <w:rsid w:val="00E6430F"/>
    <w:rsid w:val="00E651AF"/>
    <w:rsid w:val="00E65298"/>
    <w:rsid w:val="00E658DF"/>
    <w:rsid w:val="00E65B52"/>
    <w:rsid w:val="00E6689A"/>
    <w:rsid w:val="00E66B0A"/>
    <w:rsid w:val="00E70BB1"/>
    <w:rsid w:val="00E70EDB"/>
    <w:rsid w:val="00E716F8"/>
    <w:rsid w:val="00E71BB4"/>
    <w:rsid w:val="00E71F84"/>
    <w:rsid w:val="00E7227A"/>
    <w:rsid w:val="00E73B7F"/>
    <w:rsid w:val="00E768BC"/>
    <w:rsid w:val="00E779DA"/>
    <w:rsid w:val="00E80222"/>
    <w:rsid w:val="00E84324"/>
    <w:rsid w:val="00E84742"/>
    <w:rsid w:val="00E85505"/>
    <w:rsid w:val="00E85C7A"/>
    <w:rsid w:val="00E85F14"/>
    <w:rsid w:val="00E86233"/>
    <w:rsid w:val="00E86B07"/>
    <w:rsid w:val="00E86E3D"/>
    <w:rsid w:val="00E87121"/>
    <w:rsid w:val="00E875C4"/>
    <w:rsid w:val="00E91F8F"/>
    <w:rsid w:val="00E93173"/>
    <w:rsid w:val="00E93EBE"/>
    <w:rsid w:val="00E94550"/>
    <w:rsid w:val="00E945DA"/>
    <w:rsid w:val="00E94934"/>
    <w:rsid w:val="00E94AEF"/>
    <w:rsid w:val="00E94B68"/>
    <w:rsid w:val="00E953F2"/>
    <w:rsid w:val="00E95978"/>
    <w:rsid w:val="00E95DE1"/>
    <w:rsid w:val="00E97488"/>
    <w:rsid w:val="00E974A2"/>
    <w:rsid w:val="00E9756E"/>
    <w:rsid w:val="00E97B94"/>
    <w:rsid w:val="00E97D99"/>
    <w:rsid w:val="00EA0234"/>
    <w:rsid w:val="00EA1133"/>
    <w:rsid w:val="00EA16ED"/>
    <w:rsid w:val="00EA1D6F"/>
    <w:rsid w:val="00EA4EA1"/>
    <w:rsid w:val="00EA5125"/>
    <w:rsid w:val="00EA5FA4"/>
    <w:rsid w:val="00EA63CD"/>
    <w:rsid w:val="00EA7C0B"/>
    <w:rsid w:val="00EA7ECE"/>
    <w:rsid w:val="00EB0721"/>
    <w:rsid w:val="00EB09DD"/>
    <w:rsid w:val="00EB12E7"/>
    <w:rsid w:val="00EB4062"/>
    <w:rsid w:val="00EB4568"/>
    <w:rsid w:val="00EB536B"/>
    <w:rsid w:val="00EB6895"/>
    <w:rsid w:val="00EC01DE"/>
    <w:rsid w:val="00EC0C84"/>
    <w:rsid w:val="00EC1648"/>
    <w:rsid w:val="00EC2A40"/>
    <w:rsid w:val="00EC39C3"/>
    <w:rsid w:val="00EC3F6B"/>
    <w:rsid w:val="00EC456C"/>
    <w:rsid w:val="00EC4DBF"/>
    <w:rsid w:val="00EC4F4A"/>
    <w:rsid w:val="00EC5280"/>
    <w:rsid w:val="00EC6493"/>
    <w:rsid w:val="00EC6558"/>
    <w:rsid w:val="00EC6E89"/>
    <w:rsid w:val="00EC726B"/>
    <w:rsid w:val="00EC76F0"/>
    <w:rsid w:val="00EC78BF"/>
    <w:rsid w:val="00ED14F5"/>
    <w:rsid w:val="00ED159A"/>
    <w:rsid w:val="00ED2009"/>
    <w:rsid w:val="00ED219E"/>
    <w:rsid w:val="00ED27DC"/>
    <w:rsid w:val="00ED29EF"/>
    <w:rsid w:val="00ED42BA"/>
    <w:rsid w:val="00ED59A7"/>
    <w:rsid w:val="00ED7195"/>
    <w:rsid w:val="00ED7ABA"/>
    <w:rsid w:val="00EE0C47"/>
    <w:rsid w:val="00EE0E12"/>
    <w:rsid w:val="00EE1C33"/>
    <w:rsid w:val="00EE302A"/>
    <w:rsid w:val="00EE3365"/>
    <w:rsid w:val="00EE41B3"/>
    <w:rsid w:val="00EE4706"/>
    <w:rsid w:val="00EE4BAC"/>
    <w:rsid w:val="00EE5779"/>
    <w:rsid w:val="00EE5FD2"/>
    <w:rsid w:val="00EE66D7"/>
    <w:rsid w:val="00EE6D69"/>
    <w:rsid w:val="00EF13D6"/>
    <w:rsid w:val="00EF20C0"/>
    <w:rsid w:val="00EF2110"/>
    <w:rsid w:val="00EF2B85"/>
    <w:rsid w:val="00EF2C9F"/>
    <w:rsid w:val="00EF2CDA"/>
    <w:rsid w:val="00EF338A"/>
    <w:rsid w:val="00EF422A"/>
    <w:rsid w:val="00EF44A9"/>
    <w:rsid w:val="00EF6ED0"/>
    <w:rsid w:val="00EF74EC"/>
    <w:rsid w:val="00EF7CCF"/>
    <w:rsid w:val="00F00697"/>
    <w:rsid w:val="00F00E05"/>
    <w:rsid w:val="00F00E78"/>
    <w:rsid w:val="00F016E3"/>
    <w:rsid w:val="00F022B5"/>
    <w:rsid w:val="00F029EF"/>
    <w:rsid w:val="00F038F4"/>
    <w:rsid w:val="00F04789"/>
    <w:rsid w:val="00F047B8"/>
    <w:rsid w:val="00F047CA"/>
    <w:rsid w:val="00F04FB6"/>
    <w:rsid w:val="00F05BE4"/>
    <w:rsid w:val="00F103FB"/>
    <w:rsid w:val="00F11656"/>
    <w:rsid w:val="00F12D68"/>
    <w:rsid w:val="00F15F79"/>
    <w:rsid w:val="00F16AFB"/>
    <w:rsid w:val="00F22176"/>
    <w:rsid w:val="00F22994"/>
    <w:rsid w:val="00F23142"/>
    <w:rsid w:val="00F23193"/>
    <w:rsid w:val="00F23D37"/>
    <w:rsid w:val="00F24743"/>
    <w:rsid w:val="00F24EB7"/>
    <w:rsid w:val="00F26C5D"/>
    <w:rsid w:val="00F26F7A"/>
    <w:rsid w:val="00F31179"/>
    <w:rsid w:val="00F323D3"/>
    <w:rsid w:val="00F324AB"/>
    <w:rsid w:val="00F3272C"/>
    <w:rsid w:val="00F32932"/>
    <w:rsid w:val="00F32F8C"/>
    <w:rsid w:val="00F347D4"/>
    <w:rsid w:val="00F352B4"/>
    <w:rsid w:val="00F355D7"/>
    <w:rsid w:val="00F3571E"/>
    <w:rsid w:val="00F35B49"/>
    <w:rsid w:val="00F36B50"/>
    <w:rsid w:val="00F37301"/>
    <w:rsid w:val="00F3740A"/>
    <w:rsid w:val="00F37D66"/>
    <w:rsid w:val="00F41242"/>
    <w:rsid w:val="00F41A8E"/>
    <w:rsid w:val="00F41D59"/>
    <w:rsid w:val="00F41F95"/>
    <w:rsid w:val="00F42192"/>
    <w:rsid w:val="00F42305"/>
    <w:rsid w:val="00F428AA"/>
    <w:rsid w:val="00F428BF"/>
    <w:rsid w:val="00F42A0E"/>
    <w:rsid w:val="00F435F4"/>
    <w:rsid w:val="00F43E24"/>
    <w:rsid w:val="00F44F3A"/>
    <w:rsid w:val="00F47090"/>
    <w:rsid w:val="00F47677"/>
    <w:rsid w:val="00F47882"/>
    <w:rsid w:val="00F47F13"/>
    <w:rsid w:val="00F50571"/>
    <w:rsid w:val="00F50E18"/>
    <w:rsid w:val="00F51636"/>
    <w:rsid w:val="00F518E8"/>
    <w:rsid w:val="00F51B7D"/>
    <w:rsid w:val="00F5230F"/>
    <w:rsid w:val="00F526AB"/>
    <w:rsid w:val="00F55001"/>
    <w:rsid w:val="00F55418"/>
    <w:rsid w:val="00F558AC"/>
    <w:rsid w:val="00F55A60"/>
    <w:rsid w:val="00F6044C"/>
    <w:rsid w:val="00F609F0"/>
    <w:rsid w:val="00F61E7E"/>
    <w:rsid w:val="00F629D4"/>
    <w:rsid w:val="00F62AC4"/>
    <w:rsid w:val="00F62C38"/>
    <w:rsid w:val="00F62DB3"/>
    <w:rsid w:val="00F64850"/>
    <w:rsid w:val="00F64B52"/>
    <w:rsid w:val="00F66814"/>
    <w:rsid w:val="00F6757E"/>
    <w:rsid w:val="00F70726"/>
    <w:rsid w:val="00F714E0"/>
    <w:rsid w:val="00F728AD"/>
    <w:rsid w:val="00F73C40"/>
    <w:rsid w:val="00F75867"/>
    <w:rsid w:val="00F75A8B"/>
    <w:rsid w:val="00F75DCF"/>
    <w:rsid w:val="00F75E2F"/>
    <w:rsid w:val="00F763A4"/>
    <w:rsid w:val="00F763C1"/>
    <w:rsid w:val="00F766A9"/>
    <w:rsid w:val="00F767BC"/>
    <w:rsid w:val="00F80B54"/>
    <w:rsid w:val="00F8160C"/>
    <w:rsid w:val="00F8246D"/>
    <w:rsid w:val="00F82B6E"/>
    <w:rsid w:val="00F844DE"/>
    <w:rsid w:val="00F84D62"/>
    <w:rsid w:val="00F85B9F"/>
    <w:rsid w:val="00F86ADA"/>
    <w:rsid w:val="00F86EE1"/>
    <w:rsid w:val="00F876A8"/>
    <w:rsid w:val="00F91124"/>
    <w:rsid w:val="00F9135C"/>
    <w:rsid w:val="00F91F05"/>
    <w:rsid w:val="00F94828"/>
    <w:rsid w:val="00F95DED"/>
    <w:rsid w:val="00F96465"/>
    <w:rsid w:val="00F96766"/>
    <w:rsid w:val="00F96A88"/>
    <w:rsid w:val="00F96BB8"/>
    <w:rsid w:val="00F96DC5"/>
    <w:rsid w:val="00F9719B"/>
    <w:rsid w:val="00FA1AAF"/>
    <w:rsid w:val="00FA38EC"/>
    <w:rsid w:val="00FA454B"/>
    <w:rsid w:val="00FA4790"/>
    <w:rsid w:val="00FA4E7B"/>
    <w:rsid w:val="00FA6EE6"/>
    <w:rsid w:val="00FB01F7"/>
    <w:rsid w:val="00FB0C54"/>
    <w:rsid w:val="00FB2F79"/>
    <w:rsid w:val="00FB3356"/>
    <w:rsid w:val="00FB3A61"/>
    <w:rsid w:val="00FB451F"/>
    <w:rsid w:val="00FB5240"/>
    <w:rsid w:val="00FB5769"/>
    <w:rsid w:val="00FB69B1"/>
    <w:rsid w:val="00FB721B"/>
    <w:rsid w:val="00FB7C7A"/>
    <w:rsid w:val="00FB7EE8"/>
    <w:rsid w:val="00FC147B"/>
    <w:rsid w:val="00FC1AD6"/>
    <w:rsid w:val="00FC2A68"/>
    <w:rsid w:val="00FC2B02"/>
    <w:rsid w:val="00FC2B52"/>
    <w:rsid w:val="00FC308F"/>
    <w:rsid w:val="00FC3D37"/>
    <w:rsid w:val="00FC4677"/>
    <w:rsid w:val="00FC467B"/>
    <w:rsid w:val="00FC4769"/>
    <w:rsid w:val="00FC5E09"/>
    <w:rsid w:val="00FC5EED"/>
    <w:rsid w:val="00FC7BD6"/>
    <w:rsid w:val="00FD058F"/>
    <w:rsid w:val="00FD1A19"/>
    <w:rsid w:val="00FD76B4"/>
    <w:rsid w:val="00FD7AFC"/>
    <w:rsid w:val="00FE2415"/>
    <w:rsid w:val="00FE2BEE"/>
    <w:rsid w:val="00FE319E"/>
    <w:rsid w:val="00FE3A87"/>
    <w:rsid w:val="00FE45D6"/>
    <w:rsid w:val="00FE4AF8"/>
    <w:rsid w:val="00FE5677"/>
    <w:rsid w:val="00FE572B"/>
    <w:rsid w:val="00FE753F"/>
    <w:rsid w:val="00FE7C4A"/>
    <w:rsid w:val="00FF059C"/>
    <w:rsid w:val="00FF0A34"/>
    <w:rsid w:val="00FF25D4"/>
    <w:rsid w:val="00FF4AEB"/>
    <w:rsid w:val="00FF60C3"/>
    <w:rsid w:val="00FF6619"/>
    <w:rsid w:val="00FF70C5"/>
    <w:rsid w:val="00FF7DEE"/>
    <w:rsid w:val="00FF7F7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6145"/>
    <o:shapelayout v:ext="edit">
      <o:idmap v:ext="edit" data="1"/>
    </o:shapelayout>
  </w:shapeDefaults>
  <w:decimalSymbol w:val="."/>
  <w:listSeparator w:val=","/>
  <w14:docId w14:val="532A0221"/>
  <w15:docId w15:val="{B82DE121-C293-412C-8C05-90CD2B81453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pt-BR" w:eastAsia="pt-B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iPriority="0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 w:qFormat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iPriority="0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 w:qFormat="1"/>
    <w:lsdException w:name="Bibliography" w:semiHidden="1" w:uiPriority="37" w:unhideWhenUsed="1"/>
    <w:lsdException w:name="TOC Heading" w:semiHidden="1" w:uiPriority="39" w:unhideWhenUsed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155E8F"/>
    <w:pPr>
      <w:spacing w:before="120" w:after="0" w:line="360" w:lineRule="auto"/>
      <w:jc w:val="both"/>
    </w:pPr>
  </w:style>
  <w:style w:type="paragraph" w:styleId="Ttulo1">
    <w:name w:val="heading 1"/>
    <w:basedOn w:val="Normal"/>
    <w:next w:val="Normal"/>
    <w:link w:val="Ttulo1Char1"/>
    <w:uiPriority w:val="9"/>
    <w:qFormat/>
    <w:rsid w:val="00175A97"/>
    <w:pPr>
      <w:keepNext/>
      <w:keepLines/>
      <w:numPr>
        <w:numId w:val="6"/>
      </w:numPr>
      <w:spacing w:before="240" w:after="120"/>
      <w:ind w:left="357" w:hanging="357"/>
      <w:outlineLvl w:val="0"/>
    </w:pPr>
    <w:rPr>
      <w:rFonts w:asciiTheme="majorHAnsi" w:eastAsia="Times New Roman" w:hAnsiTheme="majorHAnsi" w:cstheme="majorBidi"/>
      <w:b/>
      <w:bCs/>
      <w:caps/>
      <w:color w:val="1F497D"/>
      <w:sz w:val="28"/>
      <w:szCs w:val="28"/>
      <w:lang w:val="en-GB"/>
    </w:rPr>
  </w:style>
  <w:style w:type="paragraph" w:styleId="Ttulo2">
    <w:name w:val="heading 2"/>
    <w:basedOn w:val="Ttulo1"/>
    <w:next w:val="Normal"/>
    <w:link w:val="Ttulo2Char2"/>
    <w:uiPriority w:val="9"/>
    <w:unhideWhenUsed/>
    <w:qFormat/>
    <w:rsid w:val="00232004"/>
    <w:pPr>
      <w:numPr>
        <w:ilvl w:val="1"/>
      </w:numPr>
      <w:tabs>
        <w:tab w:val="left" w:pos="993"/>
      </w:tabs>
      <w:outlineLvl w:val="1"/>
    </w:pPr>
    <w:rPr>
      <w:color w:val="auto"/>
    </w:rPr>
  </w:style>
  <w:style w:type="paragraph" w:styleId="Ttulo3">
    <w:name w:val="heading 3"/>
    <w:basedOn w:val="Ttulo2"/>
    <w:next w:val="Normal"/>
    <w:link w:val="Ttulo3Char1"/>
    <w:uiPriority w:val="9"/>
    <w:unhideWhenUsed/>
    <w:qFormat/>
    <w:rsid w:val="00696B56"/>
    <w:pPr>
      <w:numPr>
        <w:ilvl w:val="2"/>
      </w:numPr>
      <w:outlineLvl w:val="2"/>
    </w:pPr>
  </w:style>
  <w:style w:type="paragraph" w:styleId="Ttulo4">
    <w:name w:val="heading 4"/>
    <w:aliases w:val="Subseção"/>
    <w:basedOn w:val="Normal"/>
    <w:next w:val="Normal"/>
    <w:link w:val="Ttulo4Char1"/>
    <w:uiPriority w:val="9"/>
    <w:unhideWhenUsed/>
    <w:qFormat/>
    <w:rsid w:val="00572F61"/>
    <w:pPr>
      <w:spacing w:before="0" w:after="120"/>
      <w:outlineLvl w:val="3"/>
    </w:pPr>
    <w:rPr>
      <w:b/>
      <w:color w:val="00B050"/>
    </w:rPr>
  </w:style>
  <w:style w:type="paragraph" w:styleId="Ttulo5">
    <w:name w:val="heading 5"/>
    <w:basedOn w:val="Normal"/>
    <w:next w:val="Normal"/>
    <w:link w:val="Ttulo5Char"/>
    <w:uiPriority w:val="9"/>
    <w:semiHidden/>
    <w:unhideWhenUsed/>
    <w:rsid w:val="00D21B9F"/>
    <w:pPr>
      <w:keepNext/>
      <w:keepLines/>
      <w:numPr>
        <w:ilvl w:val="4"/>
        <w:numId w:val="1"/>
      </w:numPr>
      <w:spacing w:before="20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Ttulo6">
    <w:name w:val="heading 6"/>
    <w:basedOn w:val="Normal"/>
    <w:next w:val="Normal"/>
    <w:link w:val="Ttulo6Char"/>
    <w:uiPriority w:val="9"/>
    <w:semiHidden/>
    <w:unhideWhenUsed/>
    <w:qFormat/>
    <w:rsid w:val="00D21B9F"/>
    <w:pPr>
      <w:keepNext/>
      <w:keepLines/>
      <w:numPr>
        <w:ilvl w:val="5"/>
        <w:numId w:val="1"/>
      </w:numPr>
      <w:spacing w:before="20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Ttulo7">
    <w:name w:val="heading 7"/>
    <w:basedOn w:val="Normal"/>
    <w:next w:val="Normal"/>
    <w:link w:val="Ttulo7Char"/>
    <w:uiPriority w:val="9"/>
    <w:semiHidden/>
    <w:unhideWhenUsed/>
    <w:qFormat/>
    <w:rsid w:val="00D21B9F"/>
    <w:pPr>
      <w:keepNext/>
      <w:keepLines/>
      <w:numPr>
        <w:ilvl w:val="6"/>
        <w:numId w:val="1"/>
      </w:numPr>
      <w:spacing w:before="20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Ttulo8">
    <w:name w:val="heading 8"/>
    <w:basedOn w:val="Normal"/>
    <w:next w:val="Normal"/>
    <w:link w:val="Ttulo8Char"/>
    <w:uiPriority w:val="9"/>
    <w:semiHidden/>
    <w:unhideWhenUsed/>
    <w:qFormat/>
    <w:rsid w:val="00D21B9F"/>
    <w:pPr>
      <w:keepNext/>
      <w:keepLines/>
      <w:numPr>
        <w:ilvl w:val="7"/>
        <w:numId w:val="1"/>
      </w:numPr>
      <w:spacing w:before="20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paragraph" w:styleId="Ttulo9">
    <w:name w:val="heading 9"/>
    <w:basedOn w:val="Normal"/>
    <w:next w:val="Normal"/>
    <w:link w:val="Ttulo9Char"/>
    <w:uiPriority w:val="9"/>
    <w:semiHidden/>
    <w:unhideWhenUsed/>
    <w:qFormat/>
    <w:rsid w:val="00D21B9F"/>
    <w:pPr>
      <w:keepNext/>
      <w:keepLines/>
      <w:numPr>
        <w:ilvl w:val="8"/>
        <w:numId w:val="1"/>
      </w:numPr>
      <w:spacing w:before="20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LightList1">
    <w:name w:val="Light List1"/>
    <w:basedOn w:val="Tabelanormal"/>
    <w:uiPriority w:val="61"/>
    <w:rsid w:val="00D20B0F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character" w:customStyle="1" w:styleId="hps">
    <w:name w:val="hps"/>
    <w:basedOn w:val="Fontepargpadro"/>
    <w:rsid w:val="004B23C3"/>
  </w:style>
  <w:style w:type="character" w:customStyle="1" w:styleId="Ttulo3Char">
    <w:name w:val="Título 3 Char"/>
    <w:basedOn w:val="Fontepargpadro"/>
    <w:uiPriority w:val="9"/>
    <w:rsid w:val="00CE6301"/>
    <w:rPr>
      <w:b/>
      <w:color w:val="1F497D" w:themeColor="text2"/>
      <w:lang w:eastAsia="zh-CN"/>
    </w:rPr>
  </w:style>
  <w:style w:type="character" w:styleId="TextodoEspaoReservado">
    <w:name w:val="Placeholder Text"/>
    <w:basedOn w:val="Fontepargpadro"/>
    <w:uiPriority w:val="99"/>
    <w:semiHidden/>
    <w:rsid w:val="001E5B59"/>
    <w:rPr>
      <w:color w:val="808080"/>
    </w:rPr>
  </w:style>
  <w:style w:type="paragraph" w:styleId="Textodebalo">
    <w:name w:val="Balloon Text"/>
    <w:basedOn w:val="Normal"/>
    <w:link w:val="TextodebaloChar"/>
    <w:uiPriority w:val="99"/>
    <w:unhideWhenUsed/>
    <w:rsid w:val="001E5B59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rsid w:val="001E5B59"/>
    <w:rPr>
      <w:rFonts w:ascii="Tahoma" w:hAnsi="Tahoma" w:cs="Tahoma"/>
      <w:sz w:val="16"/>
      <w:szCs w:val="16"/>
    </w:rPr>
  </w:style>
  <w:style w:type="paragraph" w:styleId="Textodenotaderodap">
    <w:name w:val="footnote text"/>
    <w:basedOn w:val="Normal"/>
    <w:link w:val="TextodenotaderodapChar"/>
    <w:unhideWhenUsed/>
    <w:rsid w:val="001E5B59"/>
    <w:pPr>
      <w:spacing w:line="240" w:lineRule="auto"/>
    </w:pPr>
    <w:rPr>
      <w:sz w:val="20"/>
      <w:szCs w:val="20"/>
    </w:rPr>
  </w:style>
  <w:style w:type="character" w:customStyle="1" w:styleId="TextodenotaderodapChar">
    <w:name w:val="Texto de nota de rodapé Char"/>
    <w:basedOn w:val="Fontepargpadro"/>
    <w:link w:val="Textodenotaderodap"/>
    <w:rsid w:val="001E5B59"/>
    <w:rPr>
      <w:sz w:val="20"/>
      <w:szCs w:val="20"/>
    </w:rPr>
  </w:style>
  <w:style w:type="character" w:styleId="Refdenotaderodap">
    <w:name w:val="footnote reference"/>
    <w:basedOn w:val="Fontepargpadro"/>
    <w:unhideWhenUsed/>
    <w:rsid w:val="001E5B59"/>
    <w:rPr>
      <w:vertAlign w:val="superscript"/>
    </w:rPr>
  </w:style>
  <w:style w:type="character" w:customStyle="1" w:styleId="Ttulo2Char">
    <w:name w:val="Título 2 Char"/>
    <w:basedOn w:val="Fontepargpadro"/>
    <w:uiPriority w:val="9"/>
    <w:rsid w:val="00D15467"/>
    <w:rPr>
      <w:rFonts w:eastAsia="SimSun"/>
      <w:bCs/>
      <w:iCs/>
      <w:szCs w:val="20"/>
    </w:rPr>
  </w:style>
  <w:style w:type="paragraph" w:styleId="PargrafodaLista">
    <w:name w:val="List Paragraph"/>
    <w:aliases w:val="Marcadores"/>
    <w:basedOn w:val="Normal"/>
    <w:link w:val="PargrafodaListaChar"/>
    <w:uiPriority w:val="34"/>
    <w:qFormat/>
    <w:rsid w:val="00BC2835"/>
    <w:pPr>
      <w:numPr>
        <w:numId w:val="4"/>
      </w:numPr>
      <w:contextualSpacing/>
    </w:pPr>
  </w:style>
  <w:style w:type="paragraph" w:customStyle="1" w:styleId="bodytextfp">
    <w:name w:val="bodytextfp"/>
    <w:basedOn w:val="Normal"/>
    <w:rsid w:val="00884E2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bodytext">
    <w:name w:val="bodytext"/>
    <w:basedOn w:val="Normal"/>
    <w:rsid w:val="00884E2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Hyperlink">
    <w:name w:val="Hyperlink"/>
    <w:basedOn w:val="Fontepargpadro"/>
    <w:uiPriority w:val="99"/>
    <w:unhideWhenUsed/>
    <w:rsid w:val="00884E21"/>
    <w:rPr>
      <w:color w:val="0000FF"/>
      <w:u w:val="single"/>
    </w:rPr>
  </w:style>
  <w:style w:type="paragraph" w:styleId="NormalWeb">
    <w:name w:val="Normal (Web)"/>
    <w:basedOn w:val="Normal"/>
    <w:uiPriority w:val="99"/>
    <w:semiHidden/>
    <w:unhideWhenUsed/>
    <w:rsid w:val="003D378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Cabealho">
    <w:name w:val="header"/>
    <w:basedOn w:val="Normal"/>
    <w:link w:val="CabealhoChar"/>
    <w:unhideWhenUsed/>
    <w:rsid w:val="006D22FB"/>
    <w:pPr>
      <w:tabs>
        <w:tab w:val="center" w:pos="4252"/>
        <w:tab w:val="right" w:pos="8504"/>
      </w:tabs>
      <w:spacing w:line="240" w:lineRule="auto"/>
    </w:pPr>
  </w:style>
  <w:style w:type="character" w:customStyle="1" w:styleId="CabealhoChar">
    <w:name w:val="Cabeçalho Char"/>
    <w:basedOn w:val="Fontepargpadro"/>
    <w:link w:val="Cabealho"/>
    <w:rsid w:val="006D22FB"/>
  </w:style>
  <w:style w:type="paragraph" w:styleId="Rodap">
    <w:name w:val="footer"/>
    <w:basedOn w:val="Normal"/>
    <w:link w:val="RodapChar"/>
    <w:uiPriority w:val="99"/>
    <w:unhideWhenUsed/>
    <w:rsid w:val="006D22FB"/>
    <w:pPr>
      <w:tabs>
        <w:tab w:val="center" w:pos="4252"/>
        <w:tab w:val="right" w:pos="8504"/>
      </w:tabs>
      <w:spacing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6D22FB"/>
  </w:style>
  <w:style w:type="character" w:styleId="Nmerodepgina">
    <w:name w:val="page number"/>
    <w:basedOn w:val="Fontepargpadro"/>
    <w:rsid w:val="00EC1648"/>
  </w:style>
  <w:style w:type="character" w:styleId="Refdecomentrio">
    <w:name w:val="annotation reference"/>
    <w:basedOn w:val="Fontepargpadro"/>
    <w:semiHidden/>
    <w:unhideWhenUsed/>
    <w:rsid w:val="00115DAC"/>
    <w:rPr>
      <w:sz w:val="16"/>
      <w:szCs w:val="16"/>
    </w:rPr>
  </w:style>
  <w:style w:type="paragraph" w:styleId="Textodecomentrio">
    <w:name w:val="annotation text"/>
    <w:basedOn w:val="Normal"/>
    <w:link w:val="TextodecomentrioChar"/>
    <w:unhideWhenUsed/>
    <w:rsid w:val="00115DAC"/>
    <w:pPr>
      <w:spacing w:line="240" w:lineRule="auto"/>
    </w:pPr>
    <w:rPr>
      <w:sz w:val="20"/>
      <w:szCs w:val="20"/>
    </w:rPr>
  </w:style>
  <w:style w:type="character" w:customStyle="1" w:styleId="TextodecomentrioChar">
    <w:name w:val="Texto de comentário Char"/>
    <w:basedOn w:val="Fontepargpadro"/>
    <w:link w:val="Textodecomentrio"/>
    <w:rsid w:val="00115DAC"/>
    <w:rPr>
      <w:sz w:val="20"/>
      <w:szCs w:val="20"/>
    </w:r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115DAC"/>
    <w:rPr>
      <w:b/>
      <w:bCs/>
    </w:rPr>
  </w:style>
  <w:style w:type="character" w:customStyle="1" w:styleId="AssuntodocomentrioChar">
    <w:name w:val="Assunto do comentário Char"/>
    <w:basedOn w:val="TextodecomentrioChar"/>
    <w:link w:val="Assuntodocomentrio"/>
    <w:uiPriority w:val="99"/>
    <w:semiHidden/>
    <w:rsid w:val="00115DAC"/>
    <w:rPr>
      <w:b/>
      <w:bCs/>
      <w:sz w:val="20"/>
      <w:szCs w:val="20"/>
    </w:rPr>
  </w:style>
  <w:style w:type="paragraph" w:styleId="Legenda">
    <w:name w:val="caption"/>
    <w:basedOn w:val="Normal"/>
    <w:next w:val="Normal"/>
    <w:uiPriority w:val="35"/>
    <w:unhideWhenUsed/>
    <w:qFormat/>
    <w:rsid w:val="0079006D"/>
    <w:pPr>
      <w:keepNext/>
      <w:spacing w:before="0" w:line="240" w:lineRule="auto"/>
      <w:jc w:val="center"/>
    </w:pPr>
    <w:rPr>
      <w:rFonts w:eastAsiaTheme="minorHAnsi"/>
      <w:b/>
      <w:sz w:val="20"/>
      <w:szCs w:val="18"/>
      <w:lang w:val="en-US" w:eastAsia="en-US"/>
    </w:rPr>
  </w:style>
  <w:style w:type="character" w:customStyle="1" w:styleId="Ttulo1Char">
    <w:name w:val="Título 1 Char"/>
    <w:basedOn w:val="Fontepargpadro"/>
    <w:uiPriority w:val="9"/>
    <w:rsid w:val="00CE6301"/>
    <w:rPr>
      <w:b/>
      <w:smallCaps/>
      <w:color w:val="1F497D" w:themeColor="text2"/>
      <w:sz w:val="28"/>
      <w:szCs w:val="28"/>
      <w:lang w:eastAsia="zh-CN"/>
    </w:rPr>
  </w:style>
  <w:style w:type="paragraph" w:styleId="Reviso">
    <w:name w:val="Revision"/>
    <w:hidden/>
    <w:uiPriority w:val="99"/>
    <w:semiHidden/>
    <w:rsid w:val="00ED7ABA"/>
    <w:pPr>
      <w:spacing w:after="0" w:line="240" w:lineRule="auto"/>
    </w:pPr>
  </w:style>
  <w:style w:type="character" w:customStyle="1" w:styleId="Ttulo4Char">
    <w:name w:val="Título 4 Char"/>
    <w:basedOn w:val="Fontepargpadro"/>
    <w:uiPriority w:val="9"/>
    <w:rsid w:val="00CE6301"/>
    <w:rPr>
      <w:b/>
      <w:color w:val="00B050"/>
    </w:rPr>
  </w:style>
  <w:style w:type="character" w:customStyle="1" w:styleId="Ttulo5Char">
    <w:name w:val="Título 5 Char"/>
    <w:basedOn w:val="Fontepargpadro"/>
    <w:link w:val="Ttulo5"/>
    <w:uiPriority w:val="9"/>
    <w:semiHidden/>
    <w:rsid w:val="00D21B9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Ttulo6Char">
    <w:name w:val="Título 6 Char"/>
    <w:basedOn w:val="Fontepargpadro"/>
    <w:link w:val="Ttulo6"/>
    <w:uiPriority w:val="9"/>
    <w:semiHidden/>
    <w:rsid w:val="00D21B9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Ttulo7Char">
    <w:name w:val="Título 7 Char"/>
    <w:basedOn w:val="Fontepargpadro"/>
    <w:link w:val="Ttulo7"/>
    <w:uiPriority w:val="9"/>
    <w:semiHidden/>
    <w:rsid w:val="00D21B9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Ttulo8Char">
    <w:name w:val="Título 8 Char"/>
    <w:basedOn w:val="Fontepargpadro"/>
    <w:link w:val="Ttulo8"/>
    <w:uiPriority w:val="9"/>
    <w:semiHidden/>
    <w:rsid w:val="00D21B9F"/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character" w:customStyle="1" w:styleId="Ttulo9Char">
    <w:name w:val="Título 9 Char"/>
    <w:basedOn w:val="Fontepargpadro"/>
    <w:link w:val="Ttulo9"/>
    <w:uiPriority w:val="9"/>
    <w:semiHidden/>
    <w:rsid w:val="00D21B9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customStyle="1" w:styleId="st1">
    <w:name w:val="st1"/>
    <w:basedOn w:val="Fontepargpadro"/>
    <w:rsid w:val="00CA1FD6"/>
  </w:style>
  <w:style w:type="character" w:styleId="HiperlinkVisitado">
    <w:name w:val="FollowedHyperlink"/>
    <w:basedOn w:val="Fontepargpadro"/>
    <w:uiPriority w:val="99"/>
    <w:semiHidden/>
    <w:unhideWhenUsed/>
    <w:rsid w:val="004B07E6"/>
    <w:rPr>
      <w:color w:val="800080" w:themeColor="followedHyperlink"/>
      <w:u w:val="single"/>
    </w:rPr>
  </w:style>
  <w:style w:type="paragraph" w:styleId="Textodenotadefim">
    <w:name w:val="endnote text"/>
    <w:basedOn w:val="Normal"/>
    <w:link w:val="TextodenotadefimChar"/>
    <w:uiPriority w:val="99"/>
    <w:semiHidden/>
    <w:unhideWhenUsed/>
    <w:rsid w:val="00714461"/>
    <w:pPr>
      <w:spacing w:before="0" w:line="240" w:lineRule="auto"/>
    </w:pPr>
    <w:rPr>
      <w:sz w:val="20"/>
      <w:szCs w:val="20"/>
    </w:rPr>
  </w:style>
  <w:style w:type="character" w:customStyle="1" w:styleId="TextodenotadefimChar">
    <w:name w:val="Texto de nota de fim Char"/>
    <w:basedOn w:val="Fontepargpadro"/>
    <w:link w:val="Textodenotadefim"/>
    <w:uiPriority w:val="99"/>
    <w:semiHidden/>
    <w:rsid w:val="00714461"/>
    <w:rPr>
      <w:sz w:val="20"/>
      <w:szCs w:val="20"/>
    </w:rPr>
  </w:style>
  <w:style w:type="character" w:styleId="Refdenotadefim">
    <w:name w:val="endnote reference"/>
    <w:basedOn w:val="Fontepargpadro"/>
    <w:uiPriority w:val="99"/>
    <w:semiHidden/>
    <w:unhideWhenUsed/>
    <w:rsid w:val="00714461"/>
    <w:rPr>
      <w:vertAlign w:val="superscript"/>
    </w:rPr>
  </w:style>
  <w:style w:type="paragraph" w:styleId="MapadoDocumento">
    <w:name w:val="Document Map"/>
    <w:basedOn w:val="Normal"/>
    <w:link w:val="MapadoDocumentoChar"/>
    <w:uiPriority w:val="99"/>
    <w:semiHidden/>
    <w:unhideWhenUsed/>
    <w:rsid w:val="00C91AD3"/>
    <w:pPr>
      <w:spacing w:before="0" w:line="240" w:lineRule="auto"/>
    </w:pPr>
    <w:rPr>
      <w:rFonts w:ascii="Lucida Grande" w:hAnsi="Lucida Grande" w:cs="Lucida Grande"/>
      <w:sz w:val="24"/>
      <w:szCs w:val="24"/>
    </w:rPr>
  </w:style>
  <w:style w:type="character" w:customStyle="1" w:styleId="MapadoDocumentoChar">
    <w:name w:val="Mapa do Documento Char"/>
    <w:basedOn w:val="Fontepargpadro"/>
    <w:link w:val="MapadoDocumento"/>
    <w:uiPriority w:val="99"/>
    <w:semiHidden/>
    <w:rsid w:val="00C91AD3"/>
    <w:rPr>
      <w:rFonts w:ascii="Lucida Grande" w:hAnsi="Lucida Grande" w:cs="Lucida Grande"/>
      <w:sz w:val="24"/>
      <w:szCs w:val="24"/>
    </w:rPr>
  </w:style>
  <w:style w:type="paragraph" w:customStyle="1" w:styleId="tit">
    <w:name w:val=". tit"/>
    <w:basedOn w:val="PargrafodaLista"/>
    <w:link w:val="titChar"/>
    <w:rsid w:val="00F103FB"/>
    <w:pPr>
      <w:numPr>
        <w:numId w:val="2"/>
      </w:numPr>
    </w:pPr>
  </w:style>
  <w:style w:type="character" w:customStyle="1" w:styleId="titChar">
    <w:name w:val=". tit Char"/>
    <w:link w:val="tit"/>
    <w:rsid w:val="00F103FB"/>
  </w:style>
  <w:style w:type="character" w:customStyle="1" w:styleId="OCPRelTitulo">
    <w:name w:val="OCP Rel Titulo"/>
    <w:rsid w:val="007919D4"/>
    <w:rPr>
      <w:u w:val="single"/>
    </w:rPr>
  </w:style>
  <w:style w:type="paragraph" w:styleId="CabealhodoSumrio">
    <w:name w:val="TOC Heading"/>
    <w:basedOn w:val="Normal"/>
    <w:next w:val="Normal"/>
    <w:uiPriority w:val="39"/>
    <w:unhideWhenUsed/>
    <w:rsid w:val="0040147E"/>
    <w:pPr>
      <w:keepNext/>
      <w:keepLines/>
      <w:tabs>
        <w:tab w:val="num" w:pos="705"/>
      </w:tabs>
      <w:spacing w:before="480" w:line="276" w:lineRule="auto"/>
      <w:ind w:left="705" w:hanging="705"/>
      <w:jc w:val="left"/>
    </w:pPr>
    <w:rPr>
      <w:rFonts w:asciiTheme="majorHAnsi" w:eastAsiaTheme="majorEastAsia" w:hAnsiTheme="majorHAnsi" w:cstheme="majorBidi"/>
      <w:bCs/>
      <w:color w:val="365F91" w:themeColor="accent1" w:themeShade="BF"/>
      <w:sz w:val="28"/>
      <w:szCs w:val="28"/>
    </w:rPr>
  </w:style>
  <w:style w:type="paragraph" w:styleId="Sumrio1">
    <w:name w:val="toc 1"/>
    <w:basedOn w:val="Normal"/>
    <w:next w:val="Normal"/>
    <w:autoRedefine/>
    <w:uiPriority w:val="39"/>
    <w:unhideWhenUsed/>
    <w:rsid w:val="00175A97"/>
    <w:pPr>
      <w:tabs>
        <w:tab w:val="left" w:pos="390"/>
        <w:tab w:val="right" w:leader="dot" w:pos="9060"/>
      </w:tabs>
      <w:spacing w:after="120" w:line="240" w:lineRule="auto"/>
    </w:pPr>
    <w:rPr>
      <w:rFonts w:ascii="Cambria" w:hAnsi="Cambria"/>
      <w:b/>
      <w:bCs/>
      <w:caps/>
      <w:noProof/>
      <w:lang w:val="en-GB"/>
    </w:rPr>
  </w:style>
  <w:style w:type="table" w:styleId="Tabelacomgrade">
    <w:name w:val="Table Grid"/>
    <w:basedOn w:val="Tabelanormal"/>
    <w:uiPriority w:val="59"/>
    <w:rsid w:val="0040147E"/>
    <w:pPr>
      <w:spacing w:after="0" w:line="240" w:lineRule="auto"/>
    </w:pPr>
    <w:rPr>
      <w:rFonts w:eastAsiaTheme="minorHAns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umrio2">
    <w:name w:val="toc 2"/>
    <w:basedOn w:val="Normal"/>
    <w:next w:val="Normal"/>
    <w:autoRedefine/>
    <w:uiPriority w:val="39"/>
    <w:unhideWhenUsed/>
    <w:rsid w:val="00175A97"/>
    <w:pPr>
      <w:tabs>
        <w:tab w:val="left" w:pos="567"/>
        <w:tab w:val="right" w:leader="dot" w:pos="9060"/>
      </w:tabs>
      <w:spacing w:before="60" w:after="60" w:line="240" w:lineRule="auto"/>
    </w:pPr>
    <w:rPr>
      <w:rFonts w:ascii="Cambria" w:hAnsi="Cambria"/>
      <w:b/>
      <w:bCs/>
      <w:smallCaps/>
    </w:rPr>
  </w:style>
  <w:style w:type="table" w:customStyle="1" w:styleId="AAA">
    <w:name w:val="AAA"/>
    <w:basedOn w:val="Tabelanormal"/>
    <w:uiPriority w:val="99"/>
    <w:rsid w:val="00CC60F0"/>
    <w:pPr>
      <w:spacing w:after="0" w:line="240" w:lineRule="auto"/>
      <w:jc w:val="center"/>
    </w:pPr>
    <w:rPr>
      <w:color w:val="000000" w:themeColor="text1"/>
    </w:rPr>
    <w:tblPr>
      <w:tblStyleRowBandSize w:val="1"/>
      <w:tblBorders>
        <w:insideV w:val="single" w:sz="4" w:space="0" w:color="000000" w:themeColor="text1"/>
      </w:tblBorders>
    </w:tblPr>
    <w:tcPr>
      <w:vAlign w:val="center"/>
    </w:tcPr>
    <w:tblStylePr w:type="firstRow">
      <w:pPr>
        <w:jc w:val="center"/>
      </w:pPr>
      <w:rPr>
        <w:rFonts w:asciiTheme="minorHAnsi" w:hAnsiTheme="minorHAnsi"/>
        <w:b/>
        <w:color w:val="000000" w:themeColor="text1"/>
        <w:sz w:val="22"/>
      </w:rPr>
      <w:tblPr/>
      <w:tcPr>
        <w:tcBorders>
          <w:top w:val="nil"/>
          <w:left w:val="nil"/>
          <w:bottom w:val="single" w:sz="4" w:space="0" w:color="000000" w:themeColor="text1"/>
          <w:right w:val="nil"/>
          <w:insideH w:val="nil"/>
          <w:insideV w:val="single" w:sz="4" w:space="0" w:color="000000" w:themeColor="text1"/>
          <w:tl2br w:val="nil"/>
          <w:tr2bl w:val="nil"/>
        </w:tcBorders>
        <w:shd w:val="clear" w:color="auto" w:fill="BFBFBF" w:themeFill="background1" w:themeFillShade="BF"/>
      </w:tcPr>
    </w:tblStylePr>
    <w:tblStylePr w:type="band1Horz">
      <w:pPr>
        <w:jc w:val="center"/>
      </w:pPr>
      <w:rPr>
        <w:rFonts w:asciiTheme="minorHAnsi" w:hAnsiTheme="minorHAnsi"/>
        <w:color w:val="000000" w:themeColor="text1"/>
        <w:sz w:val="22"/>
      </w:rPr>
    </w:tblStylePr>
    <w:tblStylePr w:type="band2Horz">
      <w:pPr>
        <w:jc w:val="center"/>
      </w:pPr>
      <w:rPr>
        <w:rFonts w:asciiTheme="minorHAnsi" w:hAnsiTheme="minorHAnsi"/>
        <w:color w:val="000000" w:themeColor="text1"/>
        <w:sz w:val="22"/>
      </w:rPr>
      <w:tblPr/>
      <w:tcPr>
        <w:tcBorders>
          <w:top w:val="nil"/>
          <w:left w:val="nil"/>
          <w:bottom w:val="nil"/>
          <w:right w:val="nil"/>
          <w:insideH w:val="nil"/>
          <w:insideV w:val="single" w:sz="4" w:space="0" w:color="000000" w:themeColor="text1"/>
          <w:tl2br w:val="nil"/>
          <w:tr2bl w:val="nil"/>
        </w:tcBorders>
        <w:shd w:val="clear" w:color="auto" w:fill="F2F2F2" w:themeFill="background1" w:themeFillShade="F2"/>
      </w:tcPr>
    </w:tblStylePr>
  </w:style>
  <w:style w:type="table" w:customStyle="1" w:styleId="ListaMdia11">
    <w:name w:val="Lista Média 11"/>
    <w:basedOn w:val="Tabelanormal"/>
    <w:uiPriority w:val="65"/>
    <w:rsid w:val="00F86ADA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character" w:styleId="TtulodoLivro">
    <w:name w:val="Book Title"/>
    <w:basedOn w:val="Fontepargpadro"/>
    <w:uiPriority w:val="33"/>
    <w:qFormat/>
    <w:rsid w:val="00B87E01"/>
    <w:rPr>
      <w:b/>
      <w:bCs/>
      <w:caps/>
      <w:color w:val="1F497D"/>
      <w:spacing w:val="5"/>
      <w:sz w:val="32"/>
      <w:szCs w:val="32"/>
    </w:rPr>
  </w:style>
  <w:style w:type="table" w:customStyle="1" w:styleId="SombreamentoClaro1">
    <w:name w:val="Sombreamento Claro1"/>
    <w:basedOn w:val="Tabelanormal"/>
    <w:uiPriority w:val="60"/>
    <w:rsid w:val="00537094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character" w:customStyle="1" w:styleId="Ttulo2Char1">
    <w:name w:val="Título 2 Char1"/>
    <w:basedOn w:val="Fontepargpadro"/>
    <w:uiPriority w:val="9"/>
    <w:rsid w:val="00CE6301"/>
    <w:rPr>
      <w:b/>
      <w:smallCaps/>
      <w:color w:val="1F497D" w:themeColor="text2"/>
      <w:sz w:val="24"/>
      <w:szCs w:val="24"/>
      <w:lang w:eastAsia="zh-CN"/>
    </w:rPr>
  </w:style>
  <w:style w:type="numbering" w:customStyle="1" w:styleId="Estilo3">
    <w:name w:val="Estilo3"/>
    <w:uiPriority w:val="99"/>
    <w:rsid w:val="00D0170C"/>
    <w:pPr>
      <w:numPr>
        <w:numId w:val="3"/>
      </w:numPr>
    </w:pPr>
  </w:style>
  <w:style w:type="paragraph" w:styleId="SemEspaamento">
    <w:name w:val="No Spacing"/>
    <w:basedOn w:val="Normal"/>
    <w:link w:val="SemEspaamentoChar"/>
    <w:uiPriority w:val="1"/>
    <w:qFormat/>
    <w:rsid w:val="00353B35"/>
    <w:pPr>
      <w:spacing w:before="0" w:line="240" w:lineRule="auto"/>
      <w:jc w:val="center"/>
    </w:pPr>
    <w:rPr>
      <w:rFonts w:ascii="Calibri" w:hAnsi="Calibri"/>
    </w:rPr>
  </w:style>
  <w:style w:type="table" w:customStyle="1" w:styleId="Ocean">
    <w:name w:val="Ocean"/>
    <w:basedOn w:val="Tabelanormal"/>
    <w:uiPriority w:val="99"/>
    <w:qFormat/>
    <w:rsid w:val="00690B8B"/>
    <w:pPr>
      <w:spacing w:after="0" w:line="240" w:lineRule="auto"/>
      <w:jc w:val="center"/>
    </w:pPr>
    <w:tblPr>
      <w:tblStyleRowBandSize w:val="1"/>
      <w:tblBorders>
        <w:top w:val="single" w:sz="12" w:space="0" w:color="FFFFFF" w:themeColor="background1"/>
        <w:insideH w:val="single" w:sz="18" w:space="0" w:color="FFFFFF" w:themeColor="background1"/>
        <w:insideV w:val="single" w:sz="18" w:space="0" w:color="FFFFFF" w:themeColor="background1"/>
      </w:tblBorders>
    </w:tblPr>
    <w:tcPr>
      <w:vAlign w:val="center"/>
    </w:tcPr>
    <w:tblStylePr w:type="firstRow">
      <w:pPr>
        <w:jc w:val="center"/>
      </w:pPr>
      <w:rPr>
        <w:rFonts w:ascii="Calibri" w:hAnsi="Calibri"/>
        <w:b/>
        <w:color w:val="FFFFFF" w:themeColor="background1"/>
        <w:sz w:val="22"/>
      </w:rPr>
      <w:tblPr/>
      <w:tcPr>
        <w:tcBorders>
          <w:top w:val="nil"/>
          <w:left w:val="nil"/>
          <w:bottom w:val="single" w:sz="12" w:space="0" w:color="FFFFFF" w:themeColor="background1"/>
          <w:right w:val="nil"/>
          <w:insideH w:val="single" w:sz="12" w:space="0" w:color="FFFFFF" w:themeColor="background1"/>
          <w:insideV w:val="single" w:sz="12" w:space="0" w:color="FFFFFF" w:themeColor="background1"/>
          <w:tl2br w:val="nil"/>
          <w:tr2bl w:val="nil"/>
        </w:tcBorders>
        <w:shd w:val="clear" w:color="auto" w:fill="17365D" w:themeFill="text2" w:themeFillShade="BF"/>
      </w:tcPr>
    </w:tblStylePr>
    <w:tblStylePr w:type="band1Horz">
      <w:rPr>
        <w:rFonts w:ascii="Calibri" w:hAnsi="Calibri"/>
        <w:b w:val="0"/>
        <w:sz w:val="22"/>
      </w:rPr>
      <w:tblPr/>
      <w:tcPr>
        <w:tcBorders>
          <w:top w:val="nil"/>
          <w:left w:val="nil"/>
          <w:bottom w:val="single" w:sz="12" w:space="0" w:color="FFFFFF" w:themeColor="background1"/>
          <w:right w:val="nil"/>
          <w:insideH w:val="single" w:sz="12" w:space="0" w:color="FFFFFF" w:themeColor="background1"/>
          <w:insideV w:val="single" w:sz="12" w:space="0" w:color="FFFFFF" w:themeColor="background1"/>
          <w:tl2br w:val="nil"/>
          <w:tr2bl w:val="nil"/>
        </w:tcBorders>
        <w:shd w:val="clear" w:color="auto" w:fill="D9D9D9" w:themeFill="background1" w:themeFillShade="D9"/>
      </w:tcPr>
    </w:tblStylePr>
    <w:tblStylePr w:type="band2Horz">
      <w:pPr>
        <w:jc w:val="center"/>
      </w:pPr>
      <w:tblPr/>
      <w:tcPr>
        <w:tcBorders>
          <w:top w:val="nil"/>
          <w:left w:val="nil"/>
          <w:bottom w:val="single" w:sz="12" w:space="0" w:color="FFFFFF" w:themeColor="background1"/>
          <w:right w:val="nil"/>
          <w:insideH w:val="single" w:sz="12" w:space="0" w:color="FFFFFF" w:themeColor="background1"/>
          <w:insideV w:val="single" w:sz="12" w:space="0" w:color="FFFFFF" w:themeColor="background1"/>
          <w:tl2br w:val="nil"/>
          <w:tr2bl w:val="nil"/>
        </w:tcBorders>
        <w:shd w:val="clear" w:color="auto" w:fill="D9D9D9" w:themeFill="background1" w:themeFillShade="D9"/>
      </w:tcPr>
    </w:tblStylePr>
  </w:style>
  <w:style w:type="paragraph" w:styleId="ndicedeilustraes">
    <w:name w:val="table of figures"/>
    <w:basedOn w:val="Normal"/>
    <w:next w:val="Normal"/>
    <w:link w:val="ndicedeilustraesChar"/>
    <w:uiPriority w:val="99"/>
    <w:unhideWhenUsed/>
    <w:qFormat/>
    <w:rsid w:val="008822B1"/>
    <w:pPr>
      <w:spacing w:before="0"/>
      <w:jc w:val="left"/>
    </w:pPr>
    <w:rPr>
      <w:i/>
      <w:iCs/>
      <w:sz w:val="20"/>
      <w:szCs w:val="20"/>
    </w:rPr>
  </w:style>
  <w:style w:type="paragraph" w:styleId="Sumrio3">
    <w:name w:val="toc 3"/>
    <w:basedOn w:val="Normal"/>
    <w:next w:val="Normal"/>
    <w:autoRedefine/>
    <w:uiPriority w:val="39"/>
    <w:unhideWhenUsed/>
    <w:rsid w:val="00175A97"/>
    <w:pPr>
      <w:spacing w:before="0"/>
      <w:ind w:left="567"/>
    </w:pPr>
    <w:rPr>
      <w:rFonts w:ascii="Cambria" w:hAnsi="Cambria"/>
      <w:smallCaps/>
    </w:rPr>
  </w:style>
  <w:style w:type="character" w:customStyle="1" w:styleId="ExplicaoChar">
    <w:name w:val="Explicação Char"/>
    <w:basedOn w:val="Fontepargpadro"/>
    <w:rsid w:val="00264972"/>
    <w:rPr>
      <w:color w:val="1F497D" w:themeColor="text2"/>
      <w:lang w:eastAsia="zh-CN"/>
    </w:rPr>
  </w:style>
  <w:style w:type="paragraph" w:customStyle="1" w:styleId="Texto">
    <w:name w:val="Texto"/>
    <w:basedOn w:val="Normal"/>
    <w:link w:val="TextoChar"/>
    <w:qFormat/>
    <w:rsid w:val="00DA4EF4"/>
    <w:pPr>
      <w:spacing w:before="0" w:after="240"/>
    </w:pPr>
    <w:rPr>
      <w:rFonts w:cstheme="minorHAnsi"/>
      <w:szCs w:val="20"/>
    </w:rPr>
  </w:style>
  <w:style w:type="character" w:customStyle="1" w:styleId="ndicedeilustraesChar">
    <w:name w:val="Índice de ilustrações Char"/>
    <w:basedOn w:val="Fontepargpadro"/>
    <w:link w:val="ndicedeilustraes"/>
    <w:uiPriority w:val="99"/>
    <w:rsid w:val="000725F9"/>
    <w:rPr>
      <w:i/>
      <w:iCs/>
      <w:sz w:val="20"/>
      <w:szCs w:val="20"/>
    </w:rPr>
  </w:style>
  <w:style w:type="character" w:customStyle="1" w:styleId="NegritoVersaleteChar">
    <w:name w:val="NegritoVersalete Char"/>
    <w:basedOn w:val="ndicedeilustraesChar"/>
    <w:rsid w:val="00224F15"/>
    <w:rPr>
      <w:b/>
      <w:i/>
      <w:iCs/>
      <w:smallCaps/>
      <w:color w:val="1F497D" w:themeColor="text2"/>
      <w:sz w:val="28"/>
      <w:szCs w:val="20"/>
    </w:rPr>
  </w:style>
  <w:style w:type="paragraph" w:customStyle="1" w:styleId="CabRod">
    <w:name w:val="CabRod"/>
    <w:basedOn w:val="Cabealho"/>
    <w:link w:val="CabRodChar"/>
    <w:qFormat/>
    <w:rsid w:val="000725F9"/>
    <w:pPr>
      <w:spacing w:before="0" w:line="276" w:lineRule="auto"/>
      <w:jc w:val="center"/>
    </w:pPr>
    <w:rPr>
      <w:sz w:val="20"/>
    </w:rPr>
  </w:style>
  <w:style w:type="character" w:customStyle="1" w:styleId="TextoChar">
    <w:name w:val="Texto Char"/>
    <w:basedOn w:val="Fontepargpadro"/>
    <w:link w:val="Texto"/>
    <w:rsid w:val="00DA4EF4"/>
    <w:rPr>
      <w:rFonts w:cstheme="minorHAnsi"/>
      <w:szCs w:val="20"/>
    </w:rPr>
  </w:style>
  <w:style w:type="paragraph" w:customStyle="1" w:styleId="TextoTabela">
    <w:name w:val="TextoTabela"/>
    <w:basedOn w:val="Texto"/>
    <w:link w:val="TextoTabelaChar"/>
    <w:qFormat/>
    <w:rsid w:val="00572F61"/>
    <w:pPr>
      <w:spacing w:after="0"/>
    </w:pPr>
    <w:rPr>
      <w:rFonts w:ascii="Calibri" w:hAnsi="Calibri"/>
    </w:rPr>
  </w:style>
  <w:style w:type="character" w:customStyle="1" w:styleId="CabRodChar">
    <w:name w:val="CabRod Char"/>
    <w:basedOn w:val="CabealhoChar"/>
    <w:link w:val="CabRod"/>
    <w:rsid w:val="000725F9"/>
    <w:rPr>
      <w:sz w:val="20"/>
    </w:rPr>
  </w:style>
  <w:style w:type="paragraph" w:customStyle="1" w:styleId="TtuloTabela">
    <w:name w:val="TítuloTabela"/>
    <w:basedOn w:val="Normal"/>
    <w:link w:val="TtuloTabelaChar"/>
    <w:qFormat/>
    <w:rsid w:val="00572F61"/>
    <w:pPr>
      <w:spacing w:before="0" w:line="240" w:lineRule="auto"/>
      <w:jc w:val="left"/>
    </w:pPr>
    <w:rPr>
      <w:rFonts w:ascii="Calibri" w:hAnsi="Calibri" w:cstheme="minorHAnsi"/>
      <w:b/>
      <w:color w:val="FFFFFF" w:themeColor="background1"/>
      <w:sz w:val="20"/>
      <w:szCs w:val="20"/>
    </w:rPr>
  </w:style>
  <w:style w:type="character" w:customStyle="1" w:styleId="SemEspaamentoChar">
    <w:name w:val="Sem Espaçamento Char"/>
    <w:basedOn w:val="Fontepargpadro"/>
    <w:link w:val="SemEspaamento"/>
    <w:uiPriority w:val="1"/>
    <w:rsid w:val="00BC2835"/>
    <w:rPr>
      <w:rFonts w:ascii="Calibri" w:hAnsi="Calibri"/>
    </w:rPr>
  </w:style>
  <w:style w:type="character" w:customStyle="1" w:styleId="TextoTabelaChar">
    <w:name w:val="TextoTabela Char"/>
    <w:basedOn w:val="SemEspaamentoChar"/>
    <w:link w:val="TextoTabela"/>
    <w:rsid w:val="00572F61"/>
    <w:rPr>
      <w:rFonts w:ascii="Calibri" w:hAnsi="Calibri" w:cstheme="minorHAnsi"/>
      <w:szCs w:val="20"/>
    </w:rPr>
  </w:style>
  <w:style w:type="character" w:styleId="Forte">
    <w:name w:val="Strong"/>
    <w:aliases w:val="Negrito"/>
    <w:basedOn w:val="Fontepargpadro"/>
    <w:uiPriority w:val="22"/>
    <w:qFormat/>
    <w:rsid w:val="00CC23A7"/>
    <w:rPr>
      <w:b/>
      <w:bCs/>
    </w:rPr>
  </w:style>
  <w:style w:type="character" w:customStyle="1" w:styleId="TtuloTabelaChar">
    <w:name w:val="TítuloTabela Char"/>
    <w:basedOn w:val="SemEspaamentoChar"/>
    <w:link w:val="TtuloTabela"/>
    <w:rsid w:val="00572F61"/>
    <w:rPr>
      <w:rFonts w:ascii="Calibri" w:hAnsi="Calibri" w:cstheme="minorHAnsi"/>
      <w:b/>
      <w:color w:val="FFFFFF" w:themeColor="background1"/>
      <w:sz w:val="20"/>
      <w:szCs w:val="20"/>
    </w:rPr>
  </w:style>
  <w:style w:type="character" w:customStyle="1" w:styleId="Ttulo1Char1">
    <w:name w:val="Título 1 Char1"/>
    <w:basedOn w:val="Fontepargpadro"/>
    <w:link w:val="Ttulo1"/>
    <w:uiPriority w:val="9"/>
    <w:rsid w:val="00175A97"/>
    <w:rPr>
      <w:rFonts w:asciiTheme="majorHAnsi" w:eastAsia="Times New Roman" w:hAnsiTheme="majorHAnsi" w:cstheme="majorBidi"/>
      <w:b/>
      <w:bCs/>
      <w:caps/>
      <w:color w:val="1F497D"/>
      <w:sz w:val="28"/>
      <w:szCs w:val="28"/>
      <w:lang w:val="en-GB"/>
    </w:rPr>
  </w:style>
  <w:style w:type="character" w:customStyle="1" w:styleId="Ttulo2Char2">
    <w:name w:val="Título 2 Char2"/>
    <w:basedOn w:val="Fontepargpadro"/>
    <w:link w:val="Ttulo2"/>
    <w:uiPriority w:val="9"/>
    <w:rsid w:val="00232004"/>
    <w:rPr>
      <w:rFonts w:asciiTheme="majorHAnsi" w:eastAsia="Times New Roman" w:hAnsiTheme="majorHAnsi" w:cstheme="majorBidi"/>
      <w:b/>
      <w:bCs/>
      <w:smallCaps/>
      <w:sz w:val="28"/>
      <w:szCs w:val="28"/>
      <w:lang w:val="en-GB"/>
    </w:rPr>
  </w:style>
  <w:style w:type="character" w:customStyle="1" w:styleId="Ttulo3Char1">
    <w:name w:val="Título 3 Char1"/>
    <w:basedOn w:val="Fontepargpadro"/>
    <w:link w:val="Ttulo3"/>
    <w:uiPriority w:val="9"/>
    <w:rsid w:val="00696B56"/>
    <w:rPr>
      <w:rFonts w:asciiTheme="majorHAnsi" w:eastAsia="Times New Roman" w:hAnsiTheme="majorHAnsi" w:cstheme="majorBidi"/>
      <w:b/>
      <w:bCs/>
      <w:smallCaps/>
      <w:sz w:val="28"/>
      <w:szCs w:val="28"/>
      <w:lang w:val="en-GB"/>
    </w:rPr>
  </w:style>
  <w:style w:type="character" w:customStyle="1" w:styleId="Ttulo4Char1">
    <w:name w:val="Título 4 Char1"/>
    <w:aliases w:val="Subseção Char"/>
    <w:basedOn w:val="Fontepargpadro"/>
    <w:link w:val="Ttulo4"/>
    <w:uiPriority w:val="9"/>
    <w:rsid w:val="00572F61"/>
    <w:rPr>
      <w:b/>
      <w:color w:val="00B050"/>
    </w:rPr>
  </w:style>
  <w:style w:type="paragraph" w:customStyle="1" w:styleId="Indices">
    <w:name w:val="Indices"/>
    <w:basedOn w:val="Normal"/>
    <w:link w:val="IndicesChar"/>
    <w:qFormat/>
    <w:rsid w:val="00DA4EF4"/>
    <w:pPr>
      <w:jc w:val="center"/>
    </w:pPr>
    <w:rPr>
      <w:b/>
      <w:smallCaps/>
      <w:color w:val="1F497D" w:themeColor="text2"/>
      <w:sz w:val="28"/>
    </w:rPr>
  </w:style>
  <w:style w:type="paragraph" w:customStyle="1" w:styleId="CabSubtitulo">
    <w:name w:val="CabSubtitulo"/>
    <w:basedOn w:val="CabRod"/>
    <w:link w:val="CabSubtituloChar"/>
    <w:qFormat/>
    <w:rsid w:val="00DA4EF4"/>
    <w:rPr>
      <w:i/>
    </w:rPr>
  </w:style>
  <w:style w:type="character" w:customStyle="1" w:styleId="IndicesChar">
    <w:name w:val="Indices Char"/>
    <w:basedOn w:val="Fontepargpadro"/>
    <w:link w:val="Indices"/>
    <w:rsid w:val="00DA4EF4"/>
    <w:rPr>
      <w:b/>
      <w:smallCaps/>
      <w:color w:val="1F497D" w:themeColor="text2"/>
      <w:sz w:val="28"/>
    </w:rPr>
  </w:style>
  <w:style w:type="character" w:customStyle="1" w:styleId="CabSubtituloChar">
    <w:name w:val="CabSubtitulo Char"/>
    <w:basedOn w:val="CabRodChar"/>
    <w:link w:val="CabSubtitulo"/>
    <w:rsid w:val="00DA4EF4"/>
    <w:rPr>
      <w:i/>
      <w:sz w:val="20"/>
    </w:rPr>
  </w:style>
  <w:style w:type="character" w:customStyle="1" w:styleId="apple-converted-space">
    <w:name w:val="apple-converted-space"/>
    <w:basedOn w:val="Fontepargpadro"/>
    <w:rsid w:val="00451416"/>
  </w:style>
  <w:style w:type="paragraph" w:customStyle="1" w:styleId="Default">
    <w:name w:val="Default"/>
    <w:link w:val="DefaultChar"/>
    <w:rsid w:val="00BF1560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paragraph" w:styleId="Sumrio4">
    <w:name w:val="toc 4"/>
    <w:basedOn w:val="Normal"/>
    <w:next w:val="Normal"/>
    <w:autoRedefine/>
    <w:uiPriority w:val="39"/>
    <w:unhideWhenUsed/>
    <w:rsid w:val="004F6BA8"/>
    <w:pPr>
      <w:spacing w:before="0"/>
      <w:ind w:left="709"/>
      <w:jc w:val="left"/>
    </w:pPr>
  </w:style>
  <w:style w:type="paragraph" w:styleId="Sumrio5">
    <w:name w:val="toc 5"/>
    <w:basedOn w:val="Normal"/>
    <w:next w:val="Normal"/>
    <w:autoRedefine/>
    <w:uiPriority w:val="39"/>
    <w:unhideWhenUsed/>
    <w:rsid w:val="00C31723"/>
    <w:pPr>
      <w:spacing w:before="0"/>
      <w:jc w:val="left"/>
    </w:pPr>
  </w:style>
  <w:style w:type="paragraph" w:styleId="Sumrio6">
    <w:name w:val="toc 6"/>
    <w:basedOn w:val="Normal"/>
    <w:next w:val="Normal"/>
    <w:autoRedefine/>
    <w:uiPriority w:val="39"/>
    <w:unhideWhenUsed/>
    <w:rsid w:val="00C31723"/>
    <w:pPr>
      <w:spacing w:before="0"/>
      <w:jc w:val="left"/>
    </w:pPr>
  </w:style>
  <w:style w:type="paragraph" w:styleId="Sumrio7">
    <w:name w:val="toc 7"/>
    <w:basedOn w:val="Normal"/>
    <w:next w:val="Normal"/>
    <w:autoRedefine/>
    <w:uiPriority w:val="39"/>
    <w:unhideWhenUsed/>
    <w:rsid w:val="00C31723"/>
    <w:pPr>
      <w:spacing w:before="0"/>
      <w:jc w:val="left"/>
    </w:pPr>
  </w:style>
  <w:style w:type="paragraph" w:styleId="Sumrio8">
    <w:name w:val="toc 8"/>
    <w:basedOn w:val="Normal"/>
    <w:next w:val="Normal"/>
    <w:autoRedefine/>
    <w:uiPriority w:val="39"/>
    <w:unhideWhenUsed/>
    <w:rsid w:val="00C31723"/>
    <w:pPr>
      <w:spacing w:before="0"/>
      <w:jc w:val="left"/>
    </w:pPr>
  </w:style>
  <w:style w:type="paragraph" w:styleId="Sumrio9">
    <w:name w:val="toc 9"/>
    <w:basedOn w:val="Normal"/>
    <w:next w:val="Normal"/>
    <w:autoRedefine/>
    <w:uiPriority w:val="39"/>
    <w:unhideWhenUsed/>
    <w:rsid w:val="00C31723"/>
    <w:pPr>
      <w:spacing w:before="0"/>
      <w:jc w:val="left"/>
    </w:pPr>
  </w:style>
  <w:style w:type="character" w:customStyle="1" w:styleId="PargrafodaListaChar">
    <w:name w:val="Parágrafo da Lista Char"/>
    <w:aliases w:val="Marcadores Char"/>
    <w:basedOn w:val="Fontepargpadro"/>
    <w:link w:val="PargrafodaLista"/>
    <w:uiPriority w:val="34"/>
    <w:rsid w:val="00875BD9"/>
  </w:style>
  <w:style w:type="paragraph" w:customStyle="1" w:styleId="Titulo1-PPLC">
    <w:name w:val="Titulo1-PPLC"/>
    <w:basedOn w:val="ndicedeilustraes"/>
    <w:qFormat/>
    <w:rsid w:val="00641FD8"/>
    <w:pPr>
      <w:tabs>
        <w:tab w:val="right" w:leader="underscore" w:pos="9060"/>
      </w:tabs>
    </w:pPr>
  </w:style>
  <w:style w:type="paragraph" w:customStyle="1" w:styleId="OCPRelTexto">
    <w:name w:val="OCP Rel Texto"/>
    <w:basedOn w:val="Normal"/>
    <w:qFormat/>
    <w:rsid w:val="00260987"/>
    <w:pPr>
      <w:spacing w:before="40"/>
      <w:jc w:val="left"/>
    </w:pPr>
    <w:rPr>
      <w:rFonts w:ascii="Trebuchet MS" w:eastAsia="Times New Roman" w:hAnsi="Trebuchet MS" w:cs="Times New Roman"/>
      <w:color w:val="000000"/>
      <w:sz w:val="20"/>
      <w:szCs w:val="20"/>
      <w:lang w:val="en-US" w:eastAsia="en-US"/>
    </w:rPr>
  </w:style>
  <w:style w:type="character" w:customStyle="1" w:styleId="A9">
    <w:name w:val="A9"/>
    <w:uiPriority w:val="99"/>
    <w:rsid w:val="009325B0"/>
    <w:rPr>
      <w:i/>
      <w:iCs/>
      <w:color w:val="000000"/>
      <w:sz w:val="18"/>
      <w:szCs w:val="18"/>
    </w:rPr>
  </w:style>
  <w:style w:type="paragraph" w:customStyle="1" w:styleId="Ttulo4OdB">
    <w:name w:val="Título 4_OdB"/>
    <w:basedOn w:val="Ttulo3"/>
    <w:link w:val="Ttulo4OdBChar"/>
    <w:qFormat/>
    <w:rsid w:val="00696B56"/>
    <w:pPr>
      <w:numPr>
        <w:ilvl w:val="3"/>
        <w:numId w:val="5"/>
      </w:numPr>
    </w:pPr>
  </w:style>
  <w:style w:type="character" w:customStyle="1" w:styleId="Ttulo4OdBChar">
    <w:name w:val="Título 4_OdB Char"/>
    <w:basedOn w:val="Ttulo3Char1"/>
    <w:link w:val="Ttulo4OdB"/>
    <w:rsid w:val="00696B56"/>
    <w:rPr>
      <w:rFonts w:asciiTheme="majorHAnsi" w:eastAsia="Times New Roman" w:hAnsiTheme="majorHAnsi" w:cstheme="majorBidi"/>
      <w:b/>
      <w:bCs/>
      <w:smallCaps/>
      <w:sz w:val="28"/>
      <w:szCs w:val="28"/>
      <w:lang w:val="en-GB"/>
    </w:rPr>
  </w:style>
  <w:style w:type="character" w:customStyle="1" w:styleId="shorttext">
    <w:name w:val="short_text"/>
    <w:basedOn w:val="Fontepargpadro"/>
    <w:rsid w:val="00445A5E"/>
  </w:style>
  <w:style w:type="paragraph" w:customStyle="1" w:styleId="semespaamento0">
    <w:name w:val="sem espaçamento"/>
    <w:basedOn w:val="Normal"/>
    <w:link w:val="semespaamentoChar0"/>
    <w:qFormat/>
    <w:rsid w:val="000F3DA6"/>
    <w:pPr>
      <w:spacing w:before="0" w:line="240" w:lineRule="auto"/>
    </w:pPr>
    <w:rPr>
      <w:rFonts w:ascii="Calibri" w:eastAsia="Times New Roman" w:hAnsi="Calibri" w:cs="Calibri"/>
      <w:b/>
      <w:sz w:val="18"/>
      <w:szCs w:val="18"/>
      <w:lang w:val="en-US"/>
    </w:rPr>
  </w:style>
  <w:style w:type="character" w:customStyle="1" w:styleId="semespaamentoChar0">
    <w:name w:val="sem espaçamento Char"/>
    <w:link w:val="semespaamento0"/>
    <w:rsid w:val="000F3DA6"/>
    <w:rPr>
      <w:rFonts w:ascii="Calibri" w:eastAsia="Times New Roman" w:hAnsi="Calibri" w:cs="Calibri"/>
      <w:b/>
      <w:sz w:val="18"/>
      <w:szCs w:val="18"/>
      <w:lang w:val="en-US"/>
    </w:rPr>
  </w:style>
  <w:style w:type="paragraph" w:customStyle="1" w:styleId="Titulo1WOB">
    <w:name w:val="Titulo 1 WOB"/>
    <w:basedOn w:val="Normal"/>
    <w:link w:val="Titulo1WOBChar"/>
    <w:qFormat/>
    <w:rsid w:val="000F3DA6"/>
    <w:pPr>
      <w:numPr>
        <w:numId w:val="7"/>
      </w:numPr>
      <w:spacing w:before="360" w:after="120" w:line="276" w:lineRule="auto"/>
      <w:contextualSpacing/>
      <w:jc w:val="left"/>
    </w:pPr>
    <w:rPr>
      <w:rFonts w:asciiTheme="majorHAnsi" w:eastAsia="Times New Roman" w:hAnsiTheme="majorHAnsi" w:cs="Times New Roman"/>
      <w:b/>
      <w:caps/>
      <w:color w:val="17365D"/>
      <w:sz w:val="32"/>
      <w:szCs w:val="32"/>
      <w:lang w:eastAsia="en-US"/>
    </w:rPr>
  </w:style>
  <w:style w:type="paragraph" w:customStyle="1" w:styleId="Titulo2WOB">
    <w:name w:val="Titulo 2 WOB"/>
    <w:basedOn w:val="Titulo1WOB"/>
    <w:link w:val="Titulo2WOBChar"/>
    <w:qFormat/>
    <w:rsid w:val="000F3DA6"/>
    <w:pPr>
      <w:numPr>
        <w:ilvl w:val="1"/>
      </w:numPr>
      <w:tabs>
        <w:tab w:val="left" w:pos="993"/>
      </w:tabs>
      <w:spacing w:before="240"/>
      <w:ind w:left="567" w:hanging="567"/>
    </w:pPr>
    <w:rPr>
      <w:caps w:val="0"/>
    </w:rPr>
  </w:style>
  <w:style w:type="character" w:customStyle="1" w:styleId="Titulo2WOBChar">
    <w:name w:val="Titulo 2 WOB Char"/>
    <w:link w:val="Titulo2WOB"/>
    <w:rsid w:val="000F3DA6"/>
    <w:rPr>
      <w:rFonts w:asciiTheme="majorHAnsi" w:eastAsia="Times New Roman" w:hAnsiTheme="majorHAnsi" w:cs="Times New Roman"/>
      <w:b/>
      <w:color w:val="17365D"/>
      <w:sz w:val="32"/>
      <w:szCs w:val="32"/>
      <w:lang w:eastAsia="en-US"/>
    </w:rPr>
  </w:style>
  <w:style w:type="paragraph" w:customStyle="1" w:styleId="Titulo3WOB">
    <w:name w:val="Titulo 3 WOB"/>
    <w:basedOn w:val="Titulo1WOB"/>
    <w:link w:val="Titulo3WOBChar"/>
    <w:qFormat/>
    <w:rsid w:val="000F3DA6"/>
    <w:pPr>
      <w:numPr>
        <w:ilvl w:val="2"/>
      </w:numPr>
      <w:tabs>
        <w:tab w:val="left" w:pos="993"/>
      </w:tabs>
      <w:spacing w:before="240"/>
      <w:ind w:hanging="6458"/>
    </w:pPr>
    <w:rPr>
      <w:b w:val="0"/>
      <w:caps w:val="0"/>
    </w:rPr>
  </w:style>
  <w:style w:type="paragraph" w:customStyle="1" w:styleId="Titulo4WOB">
    <w:name w:val="Titulo 4 WOB"/>
    <w:basedOn w:val="Titulo3WOB"/>
    <w:qFormat/>
    <w:rsid w:val="000F3DA6"/>
    <w:pPr>
      <w:numPr>
        <w:ilvl w:val="3"/>
      </w:numPr>
      <w:ind w:left="992" w:hanging="992"/>
    </w:pPr>
  </w:style>
  <w:style w:type="paragraph" w:customStyle="1" w:styleId="Titulo5WOB">
    <w:name w:val="Titulo 5 WOB"/>
    <w:basedOn w:val="Titulo4WOB"/>
    <w:qFormat/>
    <w:rsid w:val="000F3DA6"/>
  </w:style>
  <w:style w:type="paragraph" w:customStyle="1" w:styleId="Corpo">
    <w:name w:val="Corpo"/>
    <w:rsid w:val="00F6044C"/>
    <w:pPr>
      <w:pBdr>
        <w:top w:val="nil"/>
        <w:left w:val="nil"/>
        <w:bottom w:val="nil"/>
        <w:right w:val="nil"/>
        <w:between w:val="nil"/>
        <w:bar w:val="nil"/>
      </w:pBdr>
      <w:spacing w:after="0" w:line="240" w:lineRule="auto"/>
    </w:pPr>
    <w:rPr>
      <w:rFonts w:ascii="Arial" w:eastAsia="Arial Unicode MS" w:hAnsi="Arial Unicode MS" w:cs="Arial Unicode MS"/>
      <w:color w:val="000000"/>
      <w:sz w:val="24"/>
      <w:szCs w:val="24"/>
      <w:u w:color="000000"/>
      <w:bdr w:val="nil"/>
      <w:lang w:val="pt-PT" w:eastAsia="zh-CN"/>
    </w:rPr>
  </w:style>
  <w:style w:type="paragraph" w:customStyle="1" w:styleId="TableParagraph">
    <w:name w:val="Table Paragraph"/>
    <w:basedOn w:val="Normal"/>
    <w:uiPriority w:val="1"/>
    <w:qFormat/>
    <w:rsid w:val="00F6044C"/>
    <w:pPr>
      <w:widowControl w:val="0"/>
      <w:spacing w:before="0" w:line="240" w:lineRule="auto"/>
      <w:jc w:val="left"/>
    </w:pPr>
    <w:rPr>
      <w:rFonts w:eastAsiaTheme="minorHAnsi"/>
      <w:lang w:val="en-US" w:eastAsia="en-US"/>
    </w:rPr>
  </w:style>
  <w:style w:type="paragraph" w:customStyle="1" w:styleId="TITULOTAB">
    <w:name w:val="TITULO TAB"/>
    <w:basedOn w:val="TtuloTabela"/>
    <w:link w:val="TITULOTABChar"/>
    <w:qFormat/>
    <w:rsid w:val="00F6044C"/>
    <w:pPr>
      <w:pBdr>
        <w:top w:val="nil"/>
        <w:left w:val="nil"/>
        <w:bottom w:val="nil"/>
        <w:right w:val="nil"/>
        <w:between w:val="nil"/>
        <w:bar w:val="nil"/>
      </w:pBdr>
    </w:pPr>
    <w:rPr>
      <w:rFonts w:ascii="Cambria" w:hAnsi="Cambria"/>
      <w:lang w:val="en-GB"/>
    </w:rPr>
  </w:style>
  <w:style w:type="character" w:customStyle="1" w:styleId="TITULOTABChar">
    <w:name w:val="TITULO TAB Char"/>
    <w:basedOn w:val="TtuloTabelaChar"/>
    <w:link w:val="TITULOTAB"/>
    <w:rsid w:val="00F6044C"/>
    <w:rPr>
      <w:rFonts w:ascii="Cambria" w:hAnsi="Cambria" w:cstheme="minorHAnsi"/>
      <w:b/>
      <w:color w:val="FFFFFF" w:themeColor="background1"/>
      <w:sz w:val="20"/>
      <w:szCs w:val="20"/>
      <w:lang w:val="en-GB"/>
    </w:rPr>
  </w:style>
  <w:style w:type="paragraph" w:customStyle="1" w:styleId="tier1Itext">
    <w:name w:val="tier 1 (I) text"/>
    <w:link w:val="tier1ItextChar"/>
    <w:qFormat/>
    <w:rsid w:val="00B87E01"/>
    <w:pPr>
      <w:keepLines/>
      <w:widowControl w:val="0"/>
      <w:spacing w:before="120" w:after="240" w:line="360" w:lineRule="auto"/>
      <w:jc w:val="both"/>
    </w:pPr>
    <w:rPr>
      <w:rFonts w:asciiTheme="majorHAnsi" w:eastAsia="Times New Roman" w:hAnsiTheme="majorHAnsi" w:cs="Times New Roman"/>
      <w:szCs w:val="24"/>
      <w:lang w:eastAsia="en-US"/>
    </w:rPr>
  </w:style>
  <w:style w:type="character" w:customStyle="1" w:styleId="tier1ItextChar">
    <w:name w:val="tier 1 (I) text Char"/>
    <w:link w:val="tier1Itext"/>
    <w:rsid w:val="00B87E01"/>
    <w:rPr>
      <w:rFonts w:asciiTheme="majorHAnsi" w:eastAsia="Times New Roman" w:hAnsiTheme="majorHAnsi" w:cs="Times New Roman"/>
      <w:szCs w:val="24"/>
      <w:lang w:eastAsia="en-US"/>
    </w:rPr>
  </w:style>
  <w:style w:type="paragraph" w:customStyle="1" w:styleId="OCEBullet">
    <w:name w:val="OCE Bullet"/>
    <w:link w:val="OCEBulletChar"/>
    <w:qFormat/>
    <w:rsid w:val="002541D0"/>
    <w:pPr>
      <w:pBdr>
        <w:top w:val="nil"/>
        <w:left w:val="nil"/>
        <w:bottom w:val="nil"/>
        <w:right w:val="nil"/>
        <w:between w:val="nil"/>
        <w:bar w:val="nil"/>
      </w:pBdr>
      <w:tabs>
        <w:tab w:val="left" w:pos="227"/>
        <w:tab w:val="left" w:pos="709"/>
      </w:tabs>
      <w:spacing w:before="120" w:after="220" w:line="320" w:lineRule="exact"/>
      <w:ind w:left="720" w:hanging="360"/>
      <w:jc w:val="both"/>
    </w:pPr>
    <w:rPr>
      <w:rFonts w:ascii="Calibri" w:eastAsia="Calibri" w:hAnsi="Calibri" w:cs="Calibri"/>
      <w:color w:val="000000"/>
      <w:u w:color="000000"/>
      <w:bdr w:val="nil"/>
      <w:lang w:val="pt-PT" w:eastAsia="zh-CN"/>
    </w:rPr>
  </w:style>
  <w:style w:type="numbering" w:customStyle="1" w:styleId="List6">
    <w:name w:val="List 6"/>
    <w:basedOn w:val="Semlista"/>
    <w:rsid w:val="002541D0"/>
    <w:pPr>
      <w:numPr>
        <w:numId w:val="8"/>
      </w:numPr>
    </w:pPr>
  </w:style>
  <w:style w:type="character" w:customStyle="1" w:styleId="Hyperlink5">
    <w:name w:val="Hyperlink.5"/>
    <w:basedOn w:val="Fontepargpadro"/>
    <w:rsid w:val="002541D0"/>
    <w:rPr>
      <w:rFonts w:ascii="Calibri" w:eastAsia="Calibri" w:hAnsi="Calibri" w:cs="Calibri"/>
      <w:b/>
      <w:bCs/>
    </w:rPr>
  </w:style>
  <w:style w:type="character" w:customStyle="1" w:styleId="OCEBulletChar">
    <w:name w:val="OCE Bullet Char"/>
    <w:link w:val="OCEBullet"/>
    <w:locked/>
    <w:rsid w:val="002541D0"/>
    <w:rPr>
      <w:rFonts w:ascii="Calibri" w:eastAsia="Calibri" w:hAnsi="Calibri" w:cs="Calibri"/>
      <w:color w:val="000000"/>
      <w:u w:color="000000"/>
      <w:bdr w:val="nil"/>
      <w:lang w:val="pt-PT" w:eastAsia="zh-CN"/>
    </w:rPr>
  </w:style>
  <w:style w:type="paragraph" w:customStyle="1" w:styleId="CabealhoeRodap">
    <w:name w:val="Cabeçalho e Rodapé"/>
    <w:rsid w:val="002541D0"/>
    <w:pPr>
      <w:pBdr>
        <w:top w:val="nil"/>
        <w:left w:val="nil"/>
        <w:bottom w:val="nil"/>
        <w:right w:val="nil"/>
        <w:between w:val="nil"/>
        <w:bar w:val="nil"/>
      </w:pBdr>
      <w:tabs>
        <w:tab w:val="right" w:pos="9020"/>
      </w:tabs>
      <w:spacing w:after="0" w:line="240" w:lineRule="auto"/>
    </w:pPr>
    <w:rPr>
      <w:rFonts w:ascii="Helvetica" w:eastAsia="Arial Unicode MS" w:hAnsi="Arial Unicode MS" w:cs="Arial Unicode MS"/>
      <w:color w:val="000000"/>
      <w:sz w:val="24"/>
      <w:szCs w:val="24"/>
      <w:bdr w:val="nil"/>
      <w:lang w:val="en-US" w:eastAsia="zh-CN"/>
    </w:rPr>
  </w:style>
  <w:style w:type="paragraph" w:customStyle="1" w:styleId="Itemizao">
    <w:name w:val="Itemização"/>
    <w:rsid w:val="002541D0"/>
    <w:pPr>
      <w:pBdr>
        <w:top w:val="nil"/>
        <w:left w:val="nil"/>
        <w:bottom w:val="nil"/>
        <w:right w:val="nil"/>
        <w:between w:val="nil"/>
        <w:bar w:val="nil"/>
      </w:pBdr>
      <w:tabs>
        <w:tab w:val="left" w:pos="993"/>
      </w:tabs>
      <w:spacing w:before="120" w:after="120" w:line="360" w:lineRule="auto"/>
      <w:jc w:val="both"/>
    </w:pPr>
    <w:rPr>
      <w:rFonts w:ascii="Calibri" w:eastAsia="Calibri" w:hAnsi="Calibri" w:cs="Calibri"/>
      <w:color w:val="000000"/>
      <w:u w:color="000000"/>
      <w:bdr w:val="nil"/>
      <w:lang w:val="pt-PT" w:eastAsia="zh-CN"/>
    </w:rPr>
  </w:style>
  <w:style w:type="character" w:customStyle="1" w:styleId="Titulo1WOBChar">
    <w:name w:val="Titulo 1 WOB Char"/>
    <w:link w:val="Titulo1WOB"/>
    <w:rsid w:val="002541D0"/>
    <w:rPr>
      <w:rFonts w:asciiTheme="majorHAnsi" w:eastAsia="Times New Roman" w:hAnsiTheme="majorHAnsi" w:cs="Times New Roman"/>
      <w:b/>
      <w:caps/>
      <w:color w:val="17365D"/>
      <w:sz w:val="32"/>
      <w:szCs w:val="32"/>
      <w:lang w:eastAsia="en-US"/>
    </w:rPr>
  </w:style>
  <w:style w:type="paragraph" w:customStyle="1" w:styleId="TEXTO0">
    <w:name w:val="TEXTO"/>
    <w:basedOn w:val="tier1Itext"/>
    <w:link w:val="TEXTOChar0"/>
    <w:qFormat/>
    <w:rsid w:val="002541D0"/>
    <w:rPr>
      <w:rFonts w:ascii="Cambria" w:hAnsi="Cambria"/>
    </w:rPr>
  </w:style>
  <w:style w:type="character" w:customStyle="1" w:styleId="TEXTOChar0">
    <w:name w:val="TEXTO Char"/>
    <w:basedOn w:val="tier1ItextChar"/>
    <w:link w:val="TEXTO0"/>
    <w:rsid w:val="002541D0"/>
    <w:rPr>
      <w:rFonts w:ascii="Cambria" w:eastAsia="Times New Roman" w:hAnsi="Cambria" w:cs="Times New Roman"/>
      <w:szCs w:val="24"/>
      <w:lang w:eastAsia="en-US"/>
    </w:rPr>
  </w:style>
  <w:style w:type="numbering" w:customStyle="1" w:styleId="List31">
    <w:name w:val="List 31"/>
    <w:basedOn w:val="Semlista"/>
    <w:rsid w:val="002D4EAC"/>
    <w:pPr>
      <w:numPr>
        <w:numId w:val="12"/>
      </w:numPr>
    </w:pPr>
  </w:style>
  <w:style w:type="numbering" w:customStyle="1" w:styleId="List41">
    <w:name w:val="List 41"/>
    <w:basedOn w:val="Semlista"/>
    <w:rsid w:val="002D4EAC"/>
    <w:pPr>
      <w:numPr>
        <w:numId w:val="13"/>
      </w:numPr>
    </w:pPr>
  </w:style>
  <w:style w:type="paragraph" w:customStyle="1" w:styleId="Bodystyle11pt">
    <w:name w:val="Body style 11 pt"/>
    <w:basedOn w:val="Normal"/>
    <w:rsid w:val="00F3740A"/>
    <w:pPr>
      <w:tabs>
        <w:tab w:val="left" w:pos="-3060"/>
        <w:tab w:val="left" w:pos="-2970"/>
        <w:tab w:val="left" w:pos="0"/>
      </w:tabs>
      <w:spacing w:before="0" w:after="300" w:line="240" w:lineRule="auto"/>
    </w:pPr>
    <w:rPr>
      <w:rFonts w:ascii="Arial" w:eastAsia="Times New Roman" w:hAnsi="Arial" w:cs="Times New Roman"/>
      <w:snapToGrid w:val="0"/>
      <w:szCs w:val="20"/>
      <w:lang w:val="en-US" w:eastAsia="en-US"/>
    </w:rPr>
  </w:style>
  <w:style w:type="paragraph" w:customStyle="1" w:styleId="itemx">
    <w:name w:val="itemx"/>
    <w:basedOn w:val="Normal"/>
    <w:uiPriority w:val="99"/>
    <w:rsid w:val="00F3740A"/>
    <w:pPr>
      <w:numPr>
        <w:numId w:val="14"/>
      </w:numPr>
      <w:spacing w:after="120" w:line="240" w:lineRule="auto"/>
    </w:pPr>
    <w:rPr>
      <w:rFonts w:ascii="Arial" w:eastAsia="Times New Roman" w:hAnsi="Arial" w:cs="Times New Roman"/>
      <w:sz w:val="20"/>
      <w:szCs w:val="20"/>
      <w:lang w:val="en-US"/>
    </w:rPr>
  </w:style>
  <w:style w:type="paragraph" w:customStyle="1" w:styleId="bartfogalt2main">
    <w:name w:val="bart fog alt2 main"/>
    <w:basedOn w:val="Normal"/>
    <w:rsid w:val="00F3740A"/>
    <w:pPr>
      <w:overflowPunct w:val="0"/>
      <w:autoSpaceDE w:val="0"/>
      <w:autoSpaceDN w:val="0"/>
      <w:adjustRightInd w:val="0"/>
      <w:spacing w:before="0" w:after="120" w:line="240" w:lineRule="auto"/>
      <w:textAlignment w:val="baseline"/>
    </w:pPr>
    <w:rPr>
      <w:rFonts w:ascii="Arial" w:eastAsia="Times New Roman" w:hAnsi="Arial" w:cs="Times New Roman"/>
      <w:color w:val="000000"/>
      <w:sz w:val="18"/>
      <w:szCs w:val="20"/>
      <w:lang w:val="en-US" w:eastAsia="en-US"/>
    </w:rPr>
  </w:style>
  <w:style w:type="paragraph" w:customStyle="1" w:styleId="texto1">
    <w:name w:val="texto"/>
    <w:basedOn w:val="Corpodetexto"/>
    <w:uiPriority w:val="99"/>
    <w:rsid w:val="004D65B3"/>
    <w:pPr>
      <w:tabs>
        <w:tab w:val="left" w:pos="851"/>
      </w:tabs>
      <w:spacing w:before="240" w:after="0" w:line="288" w:lineRule="auto"/>
      <w:jc w:val="left"/>
    </w:pPr>
    <w:rPr>
      <w:rFonts w:ascii="Arial" w:eastAsia="Times New Roman" w:hAnsi="Arial" w:cs="Times New Roman"/>
      <w:szCs w:val="20"/>
    </w:rPr>
  </w:style>
  <w:style w:type="paragraph" w:styleId="Corpodetexto">
    <w:name w:val="Body Text"/>
    <w:basedOn w:val="Normal"/>
    <w:link w:val="CorpodetextoChar"/>
    <w:uiPriority w:val="99"/>
    <w:semiHidden/>
    <w:unhideWhenUsed/>
    <w:rsid w:val="004D65B3"/>
    <w:pPr>
      <w:spacing w:after="120"/>
    </w:pPr>
  </w:style>
  <w:style w:type="character" w:customStyle="1" w:styleId="CorpodetextoChar">
    <w:name w:val="Corpo de texto Char"/>
    <w:basedOn w:val="Fontepargpadro"/>
    <w:link w:val="Corpodetexto"/>
    <w:uiPriority w:val="99"/>
    <w:semiHidden/>
    <w:rsid w:val="004D65B3"/>
  </w:style>
  <w:style w:type="paragraph" w:customStyle="1" w:styleId="font8">
    <w:name w:val="font_8"/>
    <w:basedOn w:val="Normal"/>
    <w:rsid w:val="008A2ADA"/>
    <w:pPr>
      <w:spacing w:before="100" w:beforeAutospacing="1" w:after="100" w:afterAutospacing="1" w:line="240" w:lineRule="auto"/>
      <w:jc w:val="left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OCETextobullet">
    <w:name w:val="OCE Texto bullet"/>
    <w:basedOn w:val="Normal"/>
    <w:link w:val="OCETextobulletChar"/>
    <w:qFormat/>
    <w:rsid w:val="00A15CEE"/>
    <w:pPr>
      <w:numPr>
        <w:numId w:val="17"/>
      </w:numPr>
      <w:tabs>
        <w:tab w:val="left" w:pos="709"/>
      </w:tabs>
      <w:spacing w:after="220" w:line="320" w:lineRule="exact"/>
    </w:pPr>
    <w:rPr>
      <w:rFonts w:ascii="Calibri" w:eastAsia="Times New Roman" w:hAnsi="Calibri" w:cs="Times New Roman"/>
      <w:sz w:val="18"/>
      <w:szCs w:val="24"/>
      <w:lang w:val="x-none" w:eastAsia="en-US"/>
    </w:rPr>
  </w:style>
  <w:style w:type="character" w:customStyle="1" w:styleId="OCETextobulletChar">
    <w:name w:val="OCE Texto bullet Char"/>
    <w:link w:val="OCETextobullet"/>
    <w:rsid w:val="0000172F"/>
    <w:rPr>
      <w:rFonts w:ascii="Calibri" w:eastAsia="Times New Roman" w:hAnsi="Calibri" w:cs="Times New Roman"/>
      <w:sz w:val="18"/>
      <w:szCs w:val="24"/>
      <w:lang w:val="x-none" w:eastAsia="en-US"/>
    </w:rPr>
  </w:style>
  <w:style w:type="paragraph" w:customStyle="1" w:styleId="Text">
    <w:name w:val="Text"/>
    <w:next w:val="Normal"/>
    <w:rsid w:val="00241AFC"/>
    <w:pPr>
      <w:spacing w:before="120" w:after="0" w:line="312" w:lineRule="exact"/>
      <w:jc w:val="both"/>
    </w:pPr>
    <w:rPr>
      <w:rFonts w:ascii="Arial" w:eastAsia="Times New Roman" w:hAnsi="Arial" w:cs="Times New Roman"/>
      <w:sz w:val="20"/>
      <w:szCs w:val="20"/>
      <w:lang w:val="en-US" w:eastAsia="en-US"/>
    </w:rPr>
  </w:style>
  <w:style w:type="paragraph" w:customStyle="1" w:styleId="PEIParagrafo">
    <w:name w:val="PEI_Paragrafo"/>
    <w:basedOn w:val="Normal"/>
    <w:link w:val="PEIParagrafoChar"/>
    <w:uiPriority w:val="99"/>
    <w:rsid w:val="00707CE1"/>
    <w:pPr>
      <w:spacing w:before="60" w:after="60"/>
    </w:pPr>
    <w:rPr>
      <w:rFonts w:ascii="Arial" w:eastAsia="Times New Roman" w:hAnsi="Arial" w:cs="Times New Roman"/>
      <w:szCs w:val="24"/>
      <w:lang w:val="x-none" w:eastAsia="en-US"/>
    </w:rPr>
  </w:style>
  <w:style w:type="character" w:customStyle="1" w:styleId="PEIParagrafoChar">
    <w:name w:val="PEI_Paragrafo Char"/>
    <w:link w:val="PEIParagrafo"/>
    <w:uiPriority w:val="99"/>
    <w:locked/>
    <w:rsid w:val="00707CE1"/>
    <w:rPr>
      <w:rFonts w:ascii="Arial" w:eastAsia="Times New Roman" w:hAnsi="Arial" w:cs="Times New Roman"/>
      <w:szCs w:val="24"/>
      <w:lang w:val="x-none" w:eastAsia="en-US"/>
    </w:rPr>
  </w:style>
  <w:style w:type="paragraph" w:customStyle="1" w:styleId="bartfogalt3checkbox">
    <w:name w:val="bart fog alt3 checkbox"/>
    <w:basedOn w:val="Normal"/>
    <w:rsid w:val="00B97508"/>
    <w:pPr>
      <w:numPr>
        <w:numId w:val="26"/>
      </w:numPr>
      <w:tabs>
        <w:tab w:val="left" w:pos="1170"/>
        <w:tab w:val="left" w:pos="13788"/>
      </w:tabs>
      <w:overflowPunct w:val="0"/>
      <w:autoSpaceDE w:val="0"/>
      <w:autoSpaceDN w:val="0"/>
      <w:adjustRightInd w:val="0"/>
      <w:spacing w:before="0" w:after="60" w:line="240" w:lineRule="auto"/>
      <w:jc w:val="left"/>
      <w:textAlignment w:val="baseline"/>
    </w:pPr>
    <w:rPr>
      <w:rFonts w:ascii="Arial" w:eastAsia="Times New Roman" w:hAnsi="Arial" w:cs="Times New Roman"/>
      <w:color w:val="000000"/>
      <w:sz w:val="18"/>
      <w:szCs w:val="20"/>
      <w:lang w:val="en-US" w:eastAsia="en-US"/>
    </w:rPr>
  </w:style>
  <w:style w:type="character" w:customStyle="1" w:styleId="DefaultChar">
    <w:name w:val="Default Char"/>
    <w:link w:val="Default"/>
    <w:locked/>
    <w:rsid w:val="00B97508"/>
    <w:rPr>
      <w:rFonts w:ascii="Calibri" w:hAnsi="Calibri" w:cs="Calibri"/>
      <w:color w:val="000000"/>
      <w:sz w:val="24"/>
      <w:szCs w:val="24"/>
    </w:rPr>
  </w:style>
  <w:style w:type="paragraph" w:customStyle="1" w:styleId="Tabtekst">
    <w:name w:val="Tabtekst"/>
    <w:basedOn w:val="Normal"/>
    <w:rsid w:val="00B97508"/>
    <w:pPr>
      <w:suppressAutoHyphens/>
      <w:spacing w:before="20" w:after="20" w:line="200" w:lineRule="atLeast"/>
      <w:jc w:val="left"/>
    </w:pPr>
    <w:rPr>
      <w:rFonts w:ascii="Arial" w:eastAsia="Times New Roman" w:hAnsi="Arial" w:cs="Times New Roman"/>
      <w:sz w:val="18"/>
      <w:szCs w:val="20"/>
      <w:lang w:val="en-GB" w:eastAsia="en-US"/>
    </w:rPr>
  </w:style>
  <w:style w:type="character" w:customStyle="1" w:styleId="Titulo3WOBChar">
    <w:name w:val="Titulo 3 WOB Char"/>
    <w:basedOn w:val="Titulo1WOBChar"/>
    <w:link w:val="Titulo3WOB"/>
    <w:rsid w:val="007E0169"/>
    <w:rPr>
      <w:rFonts w:asciiTheme="majorHAnsi" w:eastAsia="Times New Roman" w:hAnsiTheme="majorHAnsi" w:cs="Times New Roman"/>
      <w:b w:val="0"/>
      <w:caps w:val="0"/>
      <w:color w:val="17365D"/>
      <w:sz w:val="32"/>
      <w:szCs w:val="32"/>
      <w:lang w:eastAsia="en-US"/>
    </w:rPr>
  </w:style>
  <w:style w:type="character" w:customStyle="1" w:styleId="A17">
    <w:name w:val="A17"/>
    <w:rsid w:val="007E0169"/>
    <w:rPr>
      <w:color w:val="000000"/>
      <w:sz w:val="18"/>
    </w:rPr>
  </w:style>
  <w:style w:type="paragraph" w:customStyle="1" w:styleId="SECTIONHEADING2">
    <w:name w:val="SECTION HEADING 2"/>
    <w:basedOn w:val="Normal"/>
    <w:rsid w:val="007E0169"/>
    <w:pPr>
      <w:shd w:val="clear" w:color="auto" w:fill="99CC00"/>
      <w:spacing w:before="0" w:line="240" w:lineRule="auto"/>
      <w:jc w:val="left"/>
    </w:pPr>
    <w:rPr>
      <w:rFonts w:ascii="Arial" w:eastAsia="Times New Roman" w:hAnsi="Arial" w:cs="Arial"/>
      <w:b/>
      <w:szCs w:val="28"/>
      <w:lang w:val="en-US" w:eastAsia="en-US"/>
    </w:rPr>
  </w:style>
  <w:style w:type="paragraph" w:customStyle="1" w:styleId="ListParagraph1">
    <w:name w:val="List Paragraph1"/>
    <w:basedOn w:val="Normal"/>
    <w:rsid w:val="007E0169"/>
    <w:pPr>
      <w:spacing w:before="200" w:after="200" w:line="276" w:lineRule="auto"/>
      <w:ind w:left="720"/>
      <w:jc w:val="left"/>
    </w:pPr>
    <w:rPr>
      <w:rFonts w:ascii="Calibri" w:eastAsia="Times New Roman" w:hAnsi="Calibri" w:cs="Times New Roman"/>
      <w:sz w:val="20"/>
      <w:szCs w:val="20"/>
      <w:lang w:val="en-US" w:eastAsia="en-US"/>
    </w:rPr>
  </w:style>
  <w:style w:type="paragraph" w:customStyle="1" w:styleId="CharChar8">
    <w:name w:val="Char Char8"/>
    <w:basedOn w:val="Normal"/>
    <w:autoRedefine/>
    <w:rsid w:val="007E0169"/>
    <w:pPr>
      <w:widowControl w:val="0"/>
      <w:spacing w:before="0" w:line="280" w:lineRule="auto"/>
      <w:jc w:val="center"/>
    </w:pPr>
    <w:rPr>
      <w:rFonts w:asciiTheme="majorHAnsi" w:eastAsia="Times New Roman" w:hAnsiTheme="majorHAnsi" w:cstheme="majorHAnsi"/>
      <w:i/>
      <w:kern w:val="28"/>
      <w:sz w:val="20"/>
      <w:szCs w:val="24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3194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824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521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934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290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286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044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031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8396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0279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933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4966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0698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6739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7289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8842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8323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850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8079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4631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105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5630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9869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0772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3631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8803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213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2538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7655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1541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5740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5859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0347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9110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8983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691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4005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7620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792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3347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9873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6696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6593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5628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982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0900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7204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0869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2645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5766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1355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8427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8619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4735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9321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642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1483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9202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2718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9311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2250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050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9573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0179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2828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234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831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1090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5458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0428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775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2369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8072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4913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261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4863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257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6365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eader" Target="header3.xml"/><Relationship Id="rId18" Type="http://schemas.openxmlformats.org/officeDocument/2006/relationships/fontTable" Target="fontTable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footer" Target="footer2.xml"/><Relationship Id="rId17" Type="http://schemas.openxmlformats.org/officeDocument/2006/relationships/footer" Target="footer4.xml"/><Relationship Id="rId2" Type="http://schemas.openxmlformats.org/officeDocument/2006/relationships/customXml" Target="../customXml/item2.xml"/><Relationship Id="rId16" Type="http://schemas.openxmlformats.org/officeDocument/2006/relationships/header" Target="header4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5" Type="http://schemas.openxmlformats.org/officeDocument/2006/relationships/image" Target="media/image3.emf"/><Relationship Id="rId10" Type="http://schemas.openxmlformats.org/officeDocument/2006/relationships/header" Target="header2.xml"/><Relationship Id="rId19" Type="http://schemas.openxmlformats.org/officeDocument/2006/relationships/theme" Target="theme/theme1.xml"/><Relationship Id="rId4" Type="http://schemas.openxmlformats.org/officeDocument/2006/relationships/styles" Target="style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1.jpeg"/><Relationship Id="rId1" Type="http://schemas.openxmlformats.org/officeDocument/2006/relationships/image" Target="media/image2.jpg"/></Relationships>
</file>

<file path=word/_rels/header4.xml.rels><?xml version="1.0" encoding="UTF-8" standalone="yes"?>
<Relationships xmlns="http://schemas.openxmlformats.org/package/2006/relationships"><Relationship Id="rId2" Type="http://schemas.openxmlformats.org/officeDocument/2006/relationships/image" Target="media/image1.jpeg"/><Relationship Id="rId1" Type="http://schemas.openxmlformats.org/officeDocument/2006/relationships/image" Target="media/image2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isl xmlns:xsi="http://www.w3.org/2001/XMLSchema-instance" xmlns:xsd="http://www.w3.org/2001/XMLSchema" xmlns="http://www.boldonjames.com/2008/01/sie/internal/label" sislVersion="0" policy="b5b2165e-8acf-48b8-a935-01f1f90977f0">
  <element uid="id_classification_businessvalue" value=""/>
</sisl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27DADCFE-164D-4EAD-B10E-9058AFEC1440}">
  <ds:schemaRefs>
    <ds:schemaRef ds:uri="http://www.w3.org/2001/XMLSchema"/>
    <ds:schemaRef ds:uri="http://www.boldonjames.com/2008/01/sie/internal/label"/>
  </ds:schemaRefs>
</ds:datastoreItem>
</file>

<file path=customXml/itemProps2.xml><?xml version="1.0" encoding="utf-8"?>
<ds:datastoreItem xmlns:ds="http://schemas.openxmlformats.org/officeDocument/2006/customXml" ds:itemID="{6D2C01F3-70F0-4840-BD18-F600CFC1977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7</Pages>
  <Words>1501</Words>
  <Characters>8111</Characters>
  <Application>Microsoft Office Word</Application>
  <DocSecurity>0</DocSecurity>
  <Lines>67</Lines>
  <Paragraphs>19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Microsoft</Company>
  <LinksUpToDate>false</LinksUpToDate>
  <CharactersWithSpaces>9593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Lilia</dc:creator>
  <cp:keywords>Unclassified::</cp:keywords>
  <cp:lastModifiedBy>Bosisio, Barbara</cp:lastModifiedBy>
  <cp:revision>2</cp:revision>
  <cp:lastPrinted>2015-01-08T21:03:00Z</cp:lastPrinted>
  <dcterms:created xsi:type="dcterms:W3CDTF">2018-10-22T19:15:00Z</dcterms:created>
  <dcterms:modified xsi:type="dcterms:W3CDTF">2018-10-22T19:15:00Z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ocIndexRef">
    <vt:lpwstr>70c9e66d-fcfe-407b-a91d-b8672be30996</vt:lpwstr>
  </property>
  <property fmtid="{D5CDD505-2E9C-101B-9397-08002B2CF9AE}" pid="3" name="bjDocumentLabelXML">
    <vt:lpwstr>&lt;?xml version="1.0"?&gt;&lt;sisl xmlns:xsi="http://www.w3.org/2001/XMLSchema-instance" xmlns:xsd="http://www.w3.org/2001/XMLSchema" sislVersion="0" policy="b5b2165e-8acf-48b8-a935-01f1f90977f0" xmlns="http://www.boldonjames.com/2008/01/sie/internal/label"&gt;  &lt;el</vt:lpwstr>
  </property>
  <property fmtid="{D5CDD505-2E9C-101B-9397-08002B2CF9AE}" pid="4" name="bjDocumentLabelXML-0">
    <vt:lpwstr>ement uid="id_classification_businessvalue" value="" /&gt;&lt;/sisl&gt;</vt:lpwstr>
  </property>
  <property fmtid="{D5CDD505-2E9C-101B-9397-08002B2CF9AE}" pid="5" name="bjDocumentSecurityLabel">
    <vt:lpwstr>Unclassified</vt:lpwstr>
  </property>
  <property fmtid="{D5CDD505-2E9C-101B-9397-08002B2CF9AE}" pid="6" name="MSIP_Label_569bf4a9-87bd-4dbf-a36c-1db5158e5def_Enabled">
    <vt:lpwstr>True</vt:lpwstr>
  </property>
  <property fmtid="{D5CDD505-2E9C-101B-9397-08002B2CF9AE}" pid="7" name="MSIP_Label_569bf4a9-87bd-4dbf-a36c-1db5158e5def_SiteId">
    <vt:lpwstr>ea80952e-a476-42d4-aaf4-5457852b0f7e</vt:lpwstr>
  </property>
  <property fmtid="{D5CDD505-2E9C-101B-9397-08002B2CF9AE}" pid="8" name="MSIP_Label_569bf4a9-87bd-4dbf-a36c-1db5158e5def_Owner">
    <vt:lpwstr>Luiz.Pimenta@bp.com</vt:lpwstr>
  </property>
  <property fmtid="{D5CDD505-2E9C-101B-9397-08002B2CF9AE}" pid="9" name="MSIP_Label_569bf4a9-87bd-4dbf-a36c-1db5158e5def_SetDate">
    <vt:lpwstr>2018-10-22T14:47:41.2396360Z</vt:lpwstr>
  </property>
  <property fmtid="{D5CDD505-2E9C-101B-9397-08002B2CF9AE}" pid="10" name="MSIP_Label_569bf4a9-87bd-4dbf-a36c-1db5158e5def_Name">
    <vt:lpwstr>General</vt:lpwstr>
  </property>
  <property fmtid="{D5CDD505-2E9C-101B-9397-08002B2CF9AE}" pid="11" name="MSIP_Label_569bf4a9-87bd-4dbf-a36c-1db5158e5def_Application">
    <vt:lpwstr>Microsoft Azure Information Protection</vt:lpwstr>
  </property>
  <property fmtid="{D5CDD505-2E9C-101B-9397-08002B2CF9AE}" pid="12" name="MSIP_Label_569bf4a9-87bd-4dbf-a36c-1db5158e5def_Extended_MSFT_Method">
    <vt:lpwstr>Manual</vt:lpwstr>
  </property>
  <property fmtid="{D5CDD505-2E9C-101B-9397-08002B2CF9AE}" pid="13" name="Sensitivity">
    <vt:lpwstr>General</vt:lpwstr>
  </property>
</Properties>
</file>